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BA" w:rsidRDefault="009D45BA" w:rsidP="00E35CD5">
      <w:pPr>
        <w:ind w:firstLine="0"/>
      </w:pPr>
    </w:p>
    <w:p w:rsidR="0008609D" w:rsidRPr="004E6838" w:rsidRDefault="009D45BA" w:rsidP="009667A1">
      <w:pPr>
        <w:pStyle w:val="40"/>
      </w:pPr>
      <w:r>
        <w:t xml:space="preserve">1. Общая характеристика, основные проблемы и прогноз </w:t>
      </w:r>
      <w:r>
        <w:br/>
        <w:t xml:space="preserve">развития сферы реализации </w:t>
      </w:r>
      <w:r w:rsidR="00627C7D">
        <w:t>муниципальной</w:t>
      </w:r>
      <w:r>
        <w:t xml:space="preserve"> программы</w:t>
      </w:r>
    </w:p>
    <w:p w:rsidR="00145719" w:rsidRDefault="00145719" w:rsidP="00145719">
      <w:r>
        <w:t xml:space="preserve">Основными тенденциями развития сферы культуры </w:t>
      </w:r>
      <w:r w:rsidR="00C160A6">
        <w:t xml:space="preserve">и молодежной политики </w:t>
      </w:r>
      <w:r w:rsidR="00C160A6" w:rsidRPr="00C160A6">
        <w:t>МО «Кингисеппское городское поселение»</w:t>
      </w:r>
      <w:r w:rsidR="00C160A6">
        <w:t xml:space="preserve"> </w:t>
      </w:r>
      <w:r w:rsidR="003723B5">
        <w:t xml:space="preserve"> </w:t>
      </w:r>
      <w:r>
        <w:t xml:space="preserve">в последние годы являются, с одной стороны, ослабление влияния традиционной культуры на воспитание и социализацию населения, с другой стороны, - поступательное улучшение ситуации с обеспеченностью жителей </w:t>
      </w:r>
      <w:r w:rsidR="00C160A6" w:rsidRPr="00C160A6">
        <w:t>МО «Кингисеппское городское поселение»</w:t>
      </w:r>
      <w:r w:rsidR="00C160A6">
        <w:t xml:space="preserve"> </w:t>
      </w:r>
      <w:r>
        <w:t>услугами учреждений культуры, предоставлением возможностей для развития творческих способностей</w:t>
      </w:r>
      <w:r w:rsidR="00C160A6">
        <w:t>, развитием м</w:t>
      </w:r>
      <w:r w:rsidR="00C160A6" w:rsidRPr="00C160A6">
        <w:t>олодежн</w:t>
      </w:r>
      <w:r w:rsidR="00C160A6">
        <w:t>ой</w:t>
      </w:r>
      <w:r w:rsidR="00C160A6" w:rsidRPr="00C160A6">
        <w:t xml:space="preserve"> политик</w:t>
      </w:r>
      <w:r w:rsidR="00C160A6">
        <w:t>и</w:t>
      </w:r>
      <w:r>
        <w:t>.</w:t>
      </w:r>
    </w:p>
    <w:p w:rsidR="00145719" w:rsidRDefault="00145719" w:rsidP="00145719">
      <w:r>
        <w:t xml:space="preserve">Первая тенденция свойственна всем регионам Российской Федерации. С ростом информатизации и виртуализации, а также растущей коммерциализацией сферы культуры </w:t>
      </w:r>
      <w:r w:rsidR="00C160A6">
        <w:t xml:space="preserve">и молодежной политики </w:t>
      </w:r>
      <w:r>
        <w:t>традиционные формы инкультурации (литература, выставки, спектакли</w:t>
      </w:r>
      <w:r w:rsidR="00C160A6">
        <w:t>, форумы</w:t>
      </w:r>
      <w:r>
        <w:t>) становятся все менее популярными. Все большую роль в потреблении культурного контента начинают играть социальные сети, блоги и телевидение (в том числе интерактивное).</w:t>
      </w:r>
    </w:p>
    <w:p w:rsidR="00C160A6" w:rsidRDefault="00145719" w:rsidP="00145719">
      <w:r>
        <w:t xml:space="preserve">Наряду с этим </w:t>
      </w:r>
      <w:r w:rsidR="00C160A6">
        <w:t>государственная</w:t>
      </w:r>
      <w:r>
        <w:t xml:space="preserve"> политика в сфере культуры </w:t>
      </w:r>
      <w:r w:rsidR="00C160A6">
        <w:t>и молодежной политики</w:t>
      </w:r>
      <w:r w:rsidR="001B396C">
        <w:t>,</w:t>
      </w:r>
      <w:r w:rsidR="00C160A6">
        <w:t xml:space="preserve"> </w:t>
      </w:r>
      <w:r>
        <w:t xml:space="preserve">как на </w:t>
      </w:r>
      <w:r w:rsidR="0041506F">
        <w:t xml:space="preserve">муниципальном, так и </w:t>
      </w:r>
      <w:r>
        <w:t xml:space="preserve">региональном и федеральном уровне долгие годы была в арьергарде социально-экономического развития. Хроническое недофинансирование отрасли культуры </w:t>
      </w:r>
      <w:r w:rsidR="00C160A6">
        <w:t xml:space="preserve"> и молодежной политики </w:t>
      </w:r>
      <w:r>
        <w:t>в девяностые годы прошлого столетия, едва не приве</w:t>
      </w:r>
      <w:r w:rsidR="0041506F">
        <w:t>ло</w:t>
      </w:r>
      <w:r>
        <w:t xml:space="preserve"> к </w:t>
      </w:r>
      <w:r w:rsidR="00C160A6">
        <w:t>их</w:t>
      </w:r>
      <w:r>
        <w:t xml:space="preserve"> разрушению</w:t>
      </w:r>
      <w:r w:rsidR="00C160A6">
        <w:t xml:space="preserve">. </w:t>
      </w:r>
    </w:p>
    <w:p w:rsidR="00145719" w:rsidRDefault="00145719" w:rsidP="00145719">
      <w:r>
        <w:t xml:space="preserve">Некоторые изменения наметились лишь в последние годы. Был принят Указ Президента о </w:t>
      </w:r>
      <w:r w:rsidR="00C160A6">
        <w:t xml:space="preserve">государственной </w:t>
      </w:r>
      <w:r>
        <w:t xml:space="preserve">культурной политике, в котором четко обозначены вызовы и стратегические цели развития культуры. На самом высоком уровне прозвучали призывы к укреплению "духовных скреп", сохранению традиционных для российской культуры ценностей. Заметно увеличилась </w:t>
      </w:r>
      <w:r w:rsidR="0055691F">
        <w:t>государственная</w:t>
      </w:r>
      <w:r>
        <w:t xml:space="preserve"> поддержка сферы культуры, в первую очередь в части обеспечения достойного уровня оплаты труда работников отрасли, реставрации объектов культурного наследия.</w:t>
      </w:r>
      <w:r w:rsidR="0055691F">
        <w:t xml:space="preserve"> Р</w:t>
      </w:r>
      <w:r w:rsidR="0055691F" w:rsidRPr="0055691F">
        <w:t xml:space="preserve">аспоряжением Правительства Российской Федерации </w:t>
      </w:r>
      <w:r w:rsidR="0041506F">
        <w:t>утверждены</w:t>
      </w:r>
      <w:r w:rsidR="0041506F" w:rsidRPr="0041506F">
        <w:t xml:space="preserve"> Основ</w:t>
      </w:r>
      <w:r w:rsidR="0041506F">
        <w:t>ы</w:t>
      </w:r>
      <w:r w:rsidR="0041506F" w:rsidRPr="0041506F">
        <w:t xml:space="preserve"> государственной молодежной политики Российской Федерации на период до 2025 года</w:t>
      </w:r>
      <w:r w:rsidR="0055691F">
        <w:t>.</w:t>
      </w:r>
      <w:r w:rsidR="0055691F" w:rsidRPr="0055691F">
        <w:t xml:space="preserve"> Молодежная политика является важным направлением деятельности исполнительной власти  города Кингисепп</w:t>
      </w:r>
      <w:r w:rsidR="003723B5">
        <w:t>а</w:t>
      </w:r>
      <w:r w:rsidR="0055691F">
        <w:t>.</w:t>
      </w:r>
    </w:p>
    <w:p w:rsidR="00145719" w:rsidRPr="00145719" w:rsidRDefault="00145719" w:rsidP="00145719">
      <w:pPr>
        <w:rPr>
          <w:color w:val="FF0000"/>
        </w:rPr>
      </w:pPr>
      <w:r>
        <w:t xml:space="preserve">Вторая тенденция характеризуется </w:t>
      </w:r>
      <w:r w:rsidR="00DA2FE2">
        <w:t>сохранением д</w:t>
      </w:r>
      <w:r w:rsidR="00DA2FE2" w:rsidRPr="00DA2FE2">
        <w:t>ол</w:t>
      </w:r>
      <w:r w:rsidR="00DA2FE2">
        <w:t>и</w:t>
      </w:r>
      <w:r w:rsidR="00DA2FE2" w:rsidRPr="00DA2FE2">
        <w:t xml:space="preserve"> населения </w:t>
      </w:r>
      <w:r w:rsidR="0055691F">
        <w:t>МО «Кингисеппское городское поселение»</w:t>
      </w:r>
      <w:r w:rsidR="00DA2FE2">
        <w:t>,</w:t>
      </w:r>
      <w:r w:rsidR="00283672">
        <w:t xml:space="preserve"> участвующего в </w:t>
      </w:r>
      <w:r w:rsidR="00DA2FE2" w:rsidRPr="00DA2FE2">
        <w:t xml:space="preserve">работе культурно-досуговых формирований </w:t>
      </w:r>
      <w:r w:rsidR="00DA2FE2">
        <w:t xml:space="preserve">(составляет </w:t>
      </w:r>
      <w:r w:rsidR="00DA2FE2" w:rsidRPr="008C666B">
        <w:t xml:space="preserve">не менее </w:t>
      </w:r>
      <w:r w:rsidR="001B396C" w:rsidRPr="008C666B">
        <w:t>3</w:t>
      </w:r>
      <w:r w:rsidR="00DA2FE2" w:rsidRPr="008C666B">
        <w:t xml:space="preserve"> % занятых</w:t>
      </w:r>
      <w:r w:rsidR="00DA2FE2" w:rsidRPr="00DA2FE2">
        <w:t xml:space="preserve"> в клубной  работе от числа  всех жителей </w:t>
      </w:r>
      <w:r w:rsidR="0055691F">
        <w:t>города</w:t>
      </w:r>
      <w:r w:rsidR="00DA2FE2" w:rsidRPr="00DA2FE2">
        <w:t>)</w:t>
      </w:r>
      <w:r w:rsidRPr="00DA2FE2">
        <w:t xml:space="preserve">. </w:t>
      </w:r>
      <w:r w:rsidR="0055691F">
        <w:t>М</w:t>
      </w:r>
      <w:r w:rsidRPr="00DA2FE2">
        <w:t xml:space="preserve">униципальные учреждения культуры </w:t>
      </w:r>
      <w:r>
        <w:t xml:space="preserve">поддерживают и развивают интерес жителей </w:t>
      </w:r>
      <w:r w:rsidR="0055691F">
        <w:t>города</w:t>
      </w:r>
      <w:r>
        <w:t xml:space="preserve"> к народному самодеятельному творчеству, развитию ремесел и народно-художественным промыслам. </w:t>
      </w:r>
    </w:p>
    <w:p w:rsidR="00145719" w:rsidRPr="00DA2FE2" w:rsidRDefault="00145719" w:rsidP="00DA2FE2">
      <w:r>
        <w:t xml:space="preserve">Заслуженной популярностью у жителей </w:t>
      </w:r>
      <w:r w:rsidR="0055691F">
        <w:t>города</w:t>
      </w:r>
      <w:r>
        <w:t xml:space="preserve"> пользуются фестивали, конкурсы и другие культурно-массовые мероприятия, проводимые на территории </w:t>
      </w:r>
      <w:r w:rsidR="0055691F">
        <w:t xml:space="preserve">МО «Кингисеппское городское поселение», а также на территории </w:t>
      </w:r>
      <w:r>
        <w:t xml:space="preserve">Ленинградской области, которые несут не только культурно-воспитательное значение, но и активизируют творческую деятельность </w:t>
      </w:r>
      <w:r w:rsidR="0055691F">
        <w:t xml:space="preserve">молодежи и подростков, </w:t>
      </w:r>
      <w:r w:rsidRPr="00DA2FE2">
        <w:lastRenderedPageBreak/>
        <w:t xml:space="preserve">самодеятельных коллективов. </w:t>
      </w:r>
      <w:r w:rsidR="00BA6E7F" w:rsidRPr="00BA6E7F">
        <w:t>К 2025</w:t>
      </w:r>
      <w:r w:rsidR="00DA2FE2" w:rsidRPr="00BA6E7F">
        <w:t xml:space="preserve"> году число посещений  должно составить более </w:t>
      </w:r>
      <w:r w:rsidR="001B396C" w:rsidRPr="00BA6E7F">
        <w:t>85 000</w:t>
      </w:r>
      <w:r w:rsidR="00DA2FE2" w:rsidRPr="00BA6E7F">
        <w:t xml:space="preserve"> человек, учитывая</w:t>
      </w:r>
      <w:r w:rsidR="00DA2FE2" w:rsidRPr="00DA2FE2">
        <w:t xml:space="preserve"> задачи по достижению показателей национальной цели</w:t>
      </w:r>
      <w:r w:rsidR="0055691F">
        <w:t xml:space="preserve"> развития Российской Федерации «</w:t>
      </w:r>
      <w:r w:rsidR="00DA2FE2" w:rsidRPr="00DA2FE2">
        <w:t>Возможности для самореализации и развития талантов</w:t>
      </w:r>
      <w:r w:rsidR="0055691F">
        <w:t>»</w:t>
      </w:r>
      <w:r w:rsidRPr="00DA2FE2">
        <w:t>.</w:t>
      </w:r>
    </w:p>
    <w:p w:rsidR="00145719" w:rsidRDefault="0055691F" w:rsidP="00145719">
      <w:r>
        <w:t xml:space="preserve">В </w:t>
      </w:r>
      <w:r w:rsidR="00145719">
        <w:t>поселени</w:t>
      </w:r>
      <w:r>
        <w:t>и</w:t>
      </w:r>
      <w:r w:rsidR="00145719">
        <w:t xml:space="preserve"> постепенно развиваются иные коммерческие сферы организации культурного досуга: клубы, студии, концерты.</w:t>
      </w:r>
    </w:p>
    <w:p w:rsidR="00145719" w:rsidRDefault="00145719" w:rsidP="00145719">
      <w:r>
        <w:t>Таким образом, несмотря на информат</w:t>
      </w:r>
      <w:r w:rsidR="0055691F">
        <w:t>изацию и рост доступности сети «</w:t>
      </w:r>
      <w:r>
        <w:t>Интернет</w:t>
      </w:r>
      <w:r w:rsidR="0055691F">
        <w:t>»</w:t>
      </w:r>
      <w:r>
        <w:t xml:space="preserve">, коллективные формы культурного досуга по-прежнему остаются востребованными населением </w:t>
      </w:r>
      <w:r w:rsidR="0055691F">
        <w:t>города Кингисеппа</w:t>
      </w:r>
      <w:r>
        <w:t>.</w:t>
      </w:r>
    </w:p>
    <w:p w:rsidR="00145719" w:rsidRDefault="00DA2FE2" w:rsidP="00145719">
      <w:r w:rsidRPr="00DA2FE2">
        <w:t>Уровень фактической обеспеченности клубами и учреждениями клубного типа в муниципальн</w:t>
      </w:r>
      <w:r w:rsidR="0055691F">
        <w:t>ом</w:t>
      </w:r>
      <w:r w:rsidRPr="00DA2FE2">
        <w:t xml:space="preserve"> образовани</w:t>
      </w:r>
      <w:r w:rsidR="0055691F">
        <w:t>и</w:t>
      </w:r>
      <w:r w:rsidRPr="00DA2FE2">
        <w:t xml:space="preserve"> в 2020</w:t>
      </w:r>
      <w:r w:rsidR="003723B5">
        <w:t>-2021</w:t>
      </w:r>
      <w:r w:rsidRPr="00DA2FE2">
        <w:t xml:space="preserve"> год</w:t>
      </w:r>
      <w:r w:rsidR="003723B5">
        <w:t>ах</w:t>
      </w:r>
      <w:r w:rsidRPr="00DA2FE2">
        <w:t xml:space="preserve"> составил </w:t>
      </w:r>
      <w:r w:rsidR="001B396C" w:rsidRPr="003F40BD">
        <w:t>100</w:t>
      </w:r>
      <w:r w:rsidR="003C45F2" w:rsidRPr="003F40BD">
        <w:t xml:space="preserve"> </w:t>
      </w:r>
      <w:r w:rsidRPr="003F40BD">
        <w:t>%.</w:t>
      </w:r>
      <w:r>
        <w:t xml:space="preserve"> </w:t>
      </w:r>
      <w:r w:rsidR="00145719">
        <w:t>Нехватка финансирования, материально-технического оснащения и кадрового потенциала не позволяют муниципальным учреждениям культуры выдерживать конкуренцию с образовательными организациями, телевидением, сетью "Интернет", социальными сетями и компьютерными играми.</w:t>
      </w:r>
    </w:p>
    <w:p w:rsidR="00145719" w:rsidRDefault="00145719" w:rsidP="00145719">
      <w:r>
        <w:t xml:space="preserve">Недостаточное развитие инфраструктуры учреждений культуры </w:t>
      </w:r>
      <w:r w:rsidR="00F5107E">
        <w:t xml:space="preserve">и молодежного пространства </w:t>
      </w:r>
      <w:r>
        <w:t xml:space="preserve">создает риски для потери </w:t>
      </w:r>
      <w:r w:rsidRPr="00B8580C">
        <w:t>агро</w:t>
      </w:r>
      <w:r>
        <w:t xml:space="preserve">промышленного потенциала, оттока населения </w:t>
      </w:r>
      <w:r w:rsidR="00F5107E">
        <w:t>Кингисеппа</w:t>
      </w:r>
      <w:r>
        <w:t xml:space="preserve"> в регионы, имеющие более высокое качество </w:t>
      </w:r>
      <w:r w:rsidR="00F5107E">
        <w:t>«</w:t>
      </w:r>
      <w:r>
        <w:t>среды обитания</w:t>
      </w:r>
      <w:r w:rsidR="00F5107E">
        <w:t>»</w:t>
      </w:r>
      <w:r>
        <w:t>.</w:t>
      </w:r>
    </w:p>
    <w:p w:rsidR="00145719" w:rsidRDefault="00145719" w:rsidP="00145719">
      <w:r>
        <w:t xml:space="preserve">Усилия </w:t>
      </w:r>
      <w:r w:rsidR="00F5107E">
        <w:t>МО «Кингисеппское городское поселение»</w:t>
      </w:r>
      <w:r>
        <w:t xml:space="preserve"> в сфере культурной </w:t>
      </w:r>
      <w:r w:rsidR="00F5107E">
        <w:t xml:space="preserve">и молодежной </w:t>
      </w:r>
      <w:r>
        <w:t xml:space="preserve">политики должны быть не только синхронизированы с федеральными </w:t>
      </w:r>
      <w:r w:rsidR="00F5107E">
        <w:t xml:space="preserve">и региональными </w:t>
      </w:r>
      <w:r>
        <w:t xml:space="preserve">инициативами, но и должны быть направлены на улучшение качества жизни населения, создание условий, способствующих всестороннему духовному развитию личности, повышению качества человеческого капитала, являющегося основным ресурсом социально-экономического развития </w:t>
      </w:r>
      <w:r w:rsidR="00F5107E">
        <w:t xml:space="preserve">муниципального поселения, района и </w:t>
      </w:r>
      <w:r>
        <w:t>Ленинградской области в долгосрочной перспективе.</w:t>
      </w:r>
    </w:p>
    <w:p w:rsidR="00145719" w:rsidRDefault="00145719" w:rsidP="00145719">
      <w:r>
        <w:t>Требуется переход к качественно новому</w:t>
      </w:r>
      <w:r w:rsidR="00F5107E">
        <w:t xml:space="preserve"> уровню функционирования отраслей</w:t>
      </w:r>
      <w:r>
        <w:t xml:space="preserve"> культуры</w:t>
      </w:r>
      <w:r w:rsidR="00F5107E">
        <w:t xml:space="preserve"> и молодежной политики</w:t>
      </w:r>
      <w:r>
        <w:t xml:space="preserve">, включая библиотечное и музейное дело, концертную, театральную деятельность, кинопоказ, традиционную народную культуру, </w:t>
      </w:r>
      <w:r w:rsidR="00F5107E">
        <w:t>с</w:t>
      </w:r>
      <w:r w:rsidR="00F5107E" w:rsidRPr="00F5107E">
        <w:t>одействие духовному и патриотическому воспитанию подрастающего поколения в целях формирования зрелого гражданского общества</w:t>
      </w:r>
      <w:r w:rsidR="00F5107E">
        <w:t>, р</w:t>
      </w:r>
      <w:r w:rsidR="00F5107E" w:rsidRPr="00F5107E">
        <w:t>азвитие волонтерского движения и  формирование здорового образа жизни в  молодежной среде</w:t>
      </w:r>
      <w:r w:rsidR="00F5107E">
        <w:t xml:space="preserve">, </w:t>
      </w:r>
      <w:r w:rsidR="00F5107E" w:rsidRPr="00F5107E">
        <w:t xml:space="preserve"> </w:t>
      </w:r>
      <w:r w:rsidR="00F5107E">
        <w:t>у</w:t>
      </w:r>
      <w:r w:rsidR="00F5107E" w:rsidRPr="00F5107E">
        <w:t>крепление института молодой семьи, формирование установок ответственного родительства</w:t>
      </w:r>
      <w:r w:rsidR="00F5107E">
        <w:t xml:space="preserve">, </w:t>
      </w:r>
      <w:r>
        <w:t xml:space="preserve">сохранение и популяризацию объектов культурного наследия, пропаганду и продвижение культурного потенциала </w:t>
      </w:r>
      <w:r w:rsidR="001415FC">
        <w:t xml:space="preserve">города </w:t>
      </w:r>
      <w:r w:rsidR="003723B5">
        <w:t>Кинги</w:t>
      </w:r>
      <w:r w:rsidR="001415FC">
        <w:t>сеппа</w:t>
      </w:r>
      <w:r>
        <w:t xml:space="preserve"> за е</w:t>
      </w:r>
      <w:r w:rsidR="001415FC">
        <w:t>го</w:t>
      </w:r>
      <w:r>
        <w:t xml:space="preserve"> пределы.</w:t>
      </w:r>
    </w:p>
    <w:p w:rsidR="00145719" w:rsidRDefault="00145719" w:rsidP="00145719">
      <w:r>
        <w:t>Реализация такого подхода предполагает решение следующих задач:</w:t>
      </w:r>
    </w:p>
    <w:p w:rsidR="00145719" w:rsidRDefault="00145719" w:rsidP="00145719">
      <w:r>
        <w:t>качественное изменение оказания услуг и выполнения работ в сфере культуры, развитие инфраструктуры, повышение профессионального уровня персонала, укрепление кадрового потенциала отрасли</w:t>
      </w:r>
      <w:r w:rsidR="0032753F">
        <w:t xml:space="preserve"> культуры и молодежной политики</w:t>
      </w:r>
      <w:r>
        <w:t>;</w:t>
      </w:r>
    </w:p>
    <w:p w:rsidR="00145719" w:rsidRDefault="00145719" w:rsidP="00145719">
      <w:r>
        <w:t>внедрение программно-целевых механизмов на местном уровне управления сферой культуры;</w:t>
      </w:r>
    </w:p>
    <w:p w:rsidR="00145719" w:rsidRDefault="00145719" w:rsidP="00145719">
      <w:r>
        <w:lastRenderedPageBreak/>
        <w:t xml:space="preserve">преодоление значительного отставания учреждений культуры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инфраструктуры, в первую очередь обеспечивающей новые возможности использования фондов </w:t>
      </w:r>
      <w:r w:rsidR="00F5107E">
        <w:t>библиотек;</w:t>
      </w:r>
    </w:p>
    <w:p w:rsidR="00145719" w:rsidRDefault="00145719" w:rsidP="00145719">
      <w:r>
        <w:t>реализацию мер по увеличению объемов негосударственных ресурсов, привлекаемых в сферу культуры</w:t>
      </w:r>
      <w:r w:rsidR="00F5107E">
        <w:t xml:space="preserve"> и молодежной политики</w:t>
      </w:r>
      <w:r>
        <w:t>;</w:t>
      </w:r>
    </w:p>
    <w:p w:rsidR="00F5107E" w:rsidRDefault="00145719" w:rsidP="00145719">
      <w:r>
        <w:t>повышение э</w:t>
      </w:r>
      <w:r w:rsidR="00F5107E">
        <w:t>ффективности управления отраслями</w:t>
      </w:r>
      <w:r>
        <w:t xml:space="preserve"> культуры</w:t>
      </w:r>
      <w:r w:rsidR="00F5107E">
        <w:t xml:space="preserve"> и молодежной политики;</w:t>
      </w:r>
    </w:p>
    <w:p w:rsidR="00145719" w:rsidRDefault="00F5107E" w:rsidP="00F5107E">
      <w:r>
        <w:t>реализацию мер по</w:t>
      </w:r>
      <w:r w:rsidRPr="00F5107E">
        <w:t xml:space="preserve"> </w:t>
      </w:r>
      <w:r>
        <w:t>развитию</w:t>
      </w:r>
      <w:r w:rsidRPr="00F5107E">
        <w:t xml:space="preserve"> волонтерского движения и  формирование здорового образа жизни в  молодежной среде</w:t>
      </w:r>
      <w:r>
        <w:t>; а также п</w:t>
      </w:r>
      <w:r w:rsidRPr="00F5107E">
        <w:t>оддержк</w:t>
      </w:r>
      <w:r>
        <w:t>е</w:t>
      </w:r>
      <w:r w:rsidRPr="00F5107E">
        <w:t xml:space="preserve"> инициативной и талантливой молодёжи</w:t>
      </w:r>
      <w:r w:rsidR="00145719">
        <w:t>.</w:t>
      </w:r>
    </w:p>
    <w:p w:rsidR="00145719" w:rsidRDefault="00145719" w:rsidP="00145719">
      <w:r>
        <w:t xml:space="preserve">Реализация </w:t>
      </w:r>
      <w:r w:rsidR="00627C7D">
        <w:t>муниципальной</w:t>
      </w:r>
      <w:r>
        <w:t xml:space="preserve"> программы к 202</w:t>
      </w:r>
      <w:r w:rsidR="00283672">
        <w:t>6</w:t>
      </w:r>
      <w:r>
        <w:t xml:space="preserve"> году позволит повысить эффективность деятельности </w:t>
      </w:r>
      <w:r w:rsidR="0032753F">
        <w:t xml:space="preserve">муниципальных </w:t>
      </w:r>
      <w:r>
        <w:t>учреждений культуры и профессионального искусства, оптимизировать и модернизировать деятельность муниципальных учреждений культуры, создать условия, обеспечивающие доступность культурных благ, расширение культурного предложения и реализацию творческого потенциала населения, создаст условия для развития туризма.</w:t>
      </w:r>
    </w:p>
    <w:p w:rsidR="00145719" w:rsidRPr="00145719" w:rsidRDefault="00145719" w:rsidP="009667A1">
      <w:pPr>
        <w:pStyle w:val="40"/>
      </w:pPr>
      <w:r w:rsidRPr="00145719">
        <w:t xml:space="preserve">2. Приоритеты </w:t>
      </w:r>
      <w:r w:rsidR="00627C7D">
        <w:t>муниципальной</w:t>
      </w:r>
      <w:r w:rsidRPr="00145719">
        <w:t xml:space="preserve"> политики </w:t>
      </w:r>
      <w:r w:rsidRPr="00145719">
        <w:br/>
        <w:t xml:space="preserve">в сфере реализации </w:t>
      </w:r>
      <w:r w:rsidR="00627C7D">
        <w:t>муниципальной</w:t>
      </w:r>
      <w:r w:rsidRPr="00145719">
        <w:t xml:space="preserve"> программы</w:t>
      </w:r>
    </w:p>
    <w:p w:rsidR="00DD6E58" w:rsidRPr="00DD6E58" w:rsidRDefault="00145719" w:rsidP="00145719">
      <w:r w:rsidRPr="00DD6E58">
        <w:t xml:space="preserve">Приоритеты </w:t>
      </w:r>
      <w:r w:rsidR="001415FC">
        <w:t>государственной</w:t>
      </w:r>
      <w:r w:rsidRPr="00DD6E58">
        <w:t xml:space="preserve"> культурной политики Российской Федерации определены Указом Президента Российской Федерации </w:t>
      </w:r>
      <w:r w:rsidR="00DA2FE2" w:rsidRPr="00DD6E58">
        <w:t>№ </w:t>
      </w:r>
      <w:r w:rsidRPr="00DD6E58">
        <w:t xml:space="preserve">808 </w:t>
      </w:r>
      <w:r w:rsidR="00DD6E58" w:rsidRPr="00DD6E58">
        <w:t xml:space="preserve">от 24 декабря 2014 года </w:t>
      </w:r>
      <w:r w:rsidR="001415FC">
        <w:t>«</w:t>
      </w:r>
      <w:r w:rsidRPr="00DD6E58">
        <w:t xml:space="preserve">Об утверждении Основ </w:t>
      </w:r>
      <w:r w:rsidR="001415FC">
        <w:t>государственной</w:t>
      </w:r>
      <w:r w:rsidRPr="00DD6E58">
        <w:t xml:space="preserve"> культурной политики". Национальные цели и стратегические задачи определены Указ</w:t>
      </w:r>
      <w:r w:rsidR="00DD6E58" w:rsidRPr="00DD6E58">
        <w:t>ами</w:t>
      </w:r>
      <w:r w:rsidRPr="00DD6E58">
        <w:t xml:space="preserve"> Президента Российской Федерации </w:t>
      </w:r>
      <w:r w:rsidR="00DD6E58" w:rsidRPr="00DD6E58">
        <w:t>№</w:t>
      </w:r>
      <w:r w:rsidRPr="00DD6E58">
        <w:t xml:space="preserve"> 204 </w:t>
      </w:r>
      <w:r w:rsidR="00DD6E58" w:rsidRPr="00DD6E58">
        <w:t xml:space="preserve">от 7 мая 2018 года </w:t>
      </w:r>
      <w:r w:rsidRPr="00DD6E58">
        <w:t>"О национальных целях и стратегических задачах развития Российской Федерации на период до 2024 года"</w:t>
      </w:r>
      <w:r w:rsidR="00DD6E58" w:rsidRPr="00DD6E58">
        <w:t xml:space="preserve"> и № 474 от 21 июля 2020 года "О национальных целях развития Российской Фе</w:t>
      </w:r>
      <w:r w:rsidR="006F3E2D">
        <w:t xml:space="preserve">дерации на период до 2030 года", </w:t>
      </w:r>
      <w:r w:rsidR="00BA6E7F">
        <w:t>С</w:t>
      </w:r>
      <w:r w:rsidR="006F3E2D" w:rsidRPr="006F3E2D">
        <w:t>тратегией социально-экономического развития МО «Кингисеппский муниципальный район» до 2030 года» и Планом по реализации Стратегии социально-экономического развития МО «Кингисеппский муниципальный район» до 2030 года, утвержденным решением Совета депутатов МО «Кингисеппский муниципальный район» от 13.12.2017 № 459/3-с</w:t>
      </w:r>
    </w:p>
    <w:p w:rsidR="00145719" w:rsidRDefault="00145719" w:rsidP="00145719">
      <w:r>
        <w:t xml:space="preserve">Целями </w:t>
      </w:r>
      <w:r w:rsidR="00627C7D">
        <w:t>муниципальной</w:t>
      </w:r>
      <w:r>
        <w:t xml:space="preserve"> культурной политики являются:</w:t>
      </w:r>
    </w:p>
    <w:p w:rsidR="00145719" w:rsidRDefault="00145719" w:rsidP="00145719">
      <w:r>
        <w:t>формирование гармонично развитой личности и укрепление единства российского общества;</w:t>
      </w:r>
    </w:p>
    <w:p w:rsidR="00145719" w:rsidRDefault="00145719" w:rsidP="00145719">
      <w:r>
        <w:t>укрепление гражданской идентичности, создание условий для воспитания граждан;</w:t>
      </w:r>
    </w:p>
    <w:p w:rsidR="00145719" w:rsidRDefault="00145719" w:rsidP="00145719">
      <w:r>
        <w:t>сохранение исторического и культурного наследия и его использование для воспитания и образования;</w:t>
      </w:r>
    </w:p>
    <w:p w:rsidR="00145719" w:rsidRDefault="00145719" w:rsidP="00145719">
      <w:r>
        <w:t>передача от поколения к поколению традиционных для российской цивилизации ценностей и норм, традиций, обычаев и образцов поведения;</w:t>
      </w:r>
    </w:p>
    <w:p w:rsidR="00145719" w:rsidRDefault="00145719" w:rsidP="00145719">
      <w:r>
        <w:t>создание условий для реализации каждым человеком его творческого потенциала;</w:t>
      </w:r>
    </w:p>
    <w:p w:rsidR="00145719" w:rsidRDefault="00145719" w:rsidP="00145719">
      <w:r>
        <w:lastRenderedPageBreak/>
        <w:t>обеспечение доступа граждан к знаниям, информации, культурным ценностям и благам.</w:t>
      </w:r>
    </w:p>
    <w:p w:rsidR="001415FC" w:rsidRDefault="001415FC" w:rsidP="000C20C5">
      <w:r w:rsidRPr="00DD6E58">
        <w:t xml:space="preserve">Приоритеты </w:t>
      </w:r>
      <w:r>
        <w:t>государственной</w:t>
      </w:r>
      <w:r w:rsidRPr="00DD6E58">
        <w:t xml:space="preserve"> политики </w:t>
      </w:r>
      <w:r>
        <w:t xml:space="preserve">в сфере молодежной политики </w:t>
      </w:r>
      <w:r w:rsidRPr="00DD6E58">
        <w:t>Российской Федерации определены</w:t>
      </w:r>
      <w:r w:rsidRPr="001415FC">
        <w:t xml:space="preserve"> </w:t>
      </w:r>
      <w:r>
        <w:t xml:space="preserve">в Федеральном законе от 30.12.2020 </w:t>
      </w:r>
      <w:r w:rsidR="000C20C5">
        <w:t>года №</w:t>
      </w:r>
      <w:r>
        <w:t>489-ФЗ</w:t>
      </w:r>
      <w:r w:rsidR="000C20C5">
        <w:t xml:space="preserve"> </w:t>
      </w:r>
      <w:r>
        <w:t xml:space="preserve">«О молодежной политике в Российской Федерации» и Распоряжении Правительства РФ от 29.11.2014 </w:t>
      </w:r>
      <w:r w:rsidR="000C20C5">
        <w:t xml:space="preserve">года </w:t>
      </w:r>
      <w:r>
        <w:t>№2403-р «Об утверждении Основ государственной молодежной политики Российской Федерации на период до 2025 года».</w:t>
      </w:r>
    </w:p>
    <w:p w:rsidR="001415FC" w:rsidRDefault="001415FC" w:rsidP="001415FC">
      <w:r>
        <w:t xml:space="preserve">Целями муниципальной </w:t>
      </w:r>
      <w:r w:rsidR="000C20C5">
        <w:t xml:space="preserve">молодежной </w:t>
      </w:r>
      <w:r>
        <w:t>политики являются: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трудо</w:t>
      </w:r>
      <w:r>
        <w:rPr>
          <w:rFonts w:eastAsiaTheme="minorHAnsi"/>
          <w:szCs w:val="28"/>
          <w:lang w:eastAsia="en-US"/>
        </w:rPr>
        <w:t>устройству и занятости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Pr="000C20C5">
        <w:rPr>
          <w:rFonts w:eastAsiaTheme="minorHAnsi"/>
          <w:szCs w:val="28"/>
          <w:lang w:eastAsia="en-US"/>
        </w:rPr>
        <w:t>оддержка иниц</w:t>
      </w:r>
      <w:r>
        <w:rPr>
          <w:rFonts w:eastAsiaTheme="minorHAnsi"/>
          <w:szCs w:val="28"/>
          <w:lang w:eastAsia="en-US"/>
        </w:rPr>
        <w:t>иативной и талантливой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гражданскому становлению и патр</w:t>
      </w:r>
      <w:r>
        <w:rPr>
          <w:rFonts w:eastAsiaTheme="minorHAnsi"/>
          <w:szCs w:val="28"/>
          <w:lang w:eastAsia="en-US"/>
        </w:rPr>
        <w:t>иотическому воспитанию молодежи;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</w:t>
      </w:r>
      <w:r w:rsidRPr="000C20C5">
        <w:rPr>
          <w:rFonts w:eastAsiaTheme="minorHAnsi"/>
          <w:szCs w:val="28"/>
          <w:lang w:eastAsia="en-US"/>
        </w:rPr>
        <w:t>азвитие волонтерского движения и  формирование здорового о</w:t>
      </w:r>
      <w:r>
        <w:rPr>
          <w:rFonts w:eastAsiaTheme="minorHAnsi"/>
          <w:szCs w:val="28"/>
          <w:lang w:eastAsia="en-US"/>
        </w:rPr>
        <w:t>браза жизни в  молодежной среде;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>крепление института молодой семьи, формирование установок ответственного родительства.</w:t>
      </w:r>
    </w:p>
    <w:p w:rsid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>крепление и развитие материально-технической базы учреждений, реализующ</w:t>
      </w:r>
      <w:r>
        <w:rPr>
          <w:rFonts w:eastAsiaTheme="minorHAnsi"/>
          <w:szCs w:val="28"/>
          <w:lang w:eastAsia="en-US"/>
        </w:rPr>
        <w:t>их молодежную политику в городе;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создание молодежного коворкинг – центра.</w:t>
      </w:r>
    </w:p>
    <w:p w:rsidR="001415FC" w:rsidRDefault="001415FC" w:rsidP="00145719"/>
    <w:p w:rsidR="007214C7" w:rsidRPr="00145719" w:rsidRDefault="007214C7" w:rsidP="009667A1">
      <w:pPr>
        <w:pStyle w:val="40"/>
      </w:pPr>
      <w:r>
        <w:t>3</w:t>
      </w:r>
      <w:r w:rsidRPr="00145719">
        <w:t xml:space="preserve">. </w:t>
      </w:r>
      <w:r w:rsidR="00990B68" w:rsidRPr="00990B68">
        <w:t>Информация о проектах и комплексах</w:t>
      </w:r>
      <w:r w:rsidR="00C82605">
        <w:br/>
      </w:r>
      <w:r w:rsidR="00990B68" w:rsidRPr="00990B68">
        <w:t xml:space="preserve"> процессных мероприятий </w:t>
      </w:r>
      <w:r w:rsidR="00627C7D">
        <w:t>муниципальной</w:t>
      </w:r>
      <w:r w:rsidR="00990B68" w:rsidRPr="00990B68">
        <w:t xml:space="preserve"> программы</w:t>
      </w:r>
      <w:r w:rsidR="00990B68">
        <w:t xml:space="preserve"> </w:t>
      </w:r>
    </w:p>
    <w:p w:rsidR="009D45BA" w:rsidRDefault="00627C7D" w:rsidP="009D45BA">
      <w:r>
        <w:t>Муниципальная</w:t>
      </w:r>
      <w:r w:rsidR="00990B68">
        <w:t xml:space="preserve"> программа состоит из проектной и процессной частей. Проектная часть состоит из проект</w:t>
      </w:r>
      <w:r w:rsidR="00891957">
        <w:t>ов</w:t>
      </w:r>
      <w:r w:rsidR="00990B68">
        <w:t xml:space="preserve"> и комплекс</w:t>
      </w:r>
      <w:r w:rsidR="00891957">
        <w:t>ов</w:t>
      </w:r>
      <w:r w:rsidR="00990B68">
        <w:t xml:space="preserve"> мероприятий, направленных на достижение целей проектов, представленных в подразделе 3.1. Процессная часть состоит из </w:t>
      </w:r>
      <w:r w:rsidR="00990B68" w:rsidRPr="00990B68">
        <w:t>комплекс</w:t>
      </w:r>
      <w:r w:rsidR="00891957">
        <w:t>ов</w:t>
      </w:r>
      <w:r w:rsidR="00990B68" w:rsidRPr="00990B68">
        <w:t xml:space="preserve"> процессных мероприятий</w:t>
      </w:r>
      <w:r w:rsidR="00C82605">
        <w:t>, представленных в подразделе 3.2.</w:t>
      </w:r>
    </w:p>
    <w:p w:rsidR="00E21D74" w:rsidRDefault="00E21D74" w:rsidP="009D45BA"/>
    <w:p w:rsidR="00C82605" w:rsidRDefault="00C82605" w:rsidP="00C82605">
      <w:pPr>
        <w:pStyle w:val="40"/>
      </w:pPr>
      <w:r>
        <w:t xml:space="preserve">3.1. </w:t>
      </w:r>
      <w:r w:rsidRPr="00990B68">
        <w:t>Информация о проектах</w:t>
      </w:r>
      <w:r>
        <w:t xml:space="preserve"> </w:t>
      </w:r>
      <w:r w:rsidR="00627C7D">
        <w:t>муниципальной</w:t>
      </w:r>
      <w:r>
        <w:t xml:space="preserve"> программы</w:t>
      </w:r>
      <w:r>
        <w:br/>
        <w:t xml:space="preserve"> (Проектная часть </w:t>
      </w:r>
      <w:r w:rsidR="00627C7D">
        <w:t>муниципальной</w:t>
      </w:r>
      <w:r>
        <w:t xml:space="preserve"> программы)</w:t>
      </w:r>
    </w:p>
    <w:p w:rsidR="00C82605" w:rsidRDefault="003D531B" w:rsidP="00C82605">
      <w:r>
        <w:t>Реализация м</w:t>
      </w:r>
      <w:r w:rsidR="00C82605">
        <w:t>ероприяти</w:t>
      </w:r>
      <w:r>
        <w:t>й</w:t>
      </w:r>
      <w:r w:rsidR="00C82605">
        <w:t xml:space="preserve"> проектной части</w:t>
      </w:r>
      <w:r>
        <w:t xml:space="preserve"> не предусмотрено.</w:t>
      </w:r>
    </w:p>
    <w:p w:rsidR="00017080" w:rsidRDefault="00017080" w:rsidP="003D531B">
      <w:pPr>
        <w:ind w:firstLine="0"/>
        <w:rPr>
          <w:rFonts w:eastAsiaTheme="minorHAnsi"/>
          <w:lang w:eastAsia="en-US"/>
        </w:rPr>
      </w:pPr>
    </w:p>
    <w:p w:rsidR="00DD6E58" w:rsidRDefault="00DD6E58" w:rsidP="00DD6E58">
      <w:pPr>
        <w:pStyle w:val="40"/>
      </w:pPr>
      <w:r>
        <w:t xml:space="preserve">3.2. </w:t>
      </w:r>
      <w:r w:rsidRPr="00990B68">
        <w:t xml:space="preserve">Информация о </w:t>
      </w:r>
      <w:r w:rsidR="00401BB8" w:rsidRPr="00401BB8">
        <w:t>комплекса</w:t>
      </w:r>
      <w:r w:rsidR="00401BB8">
        <w:t>х</w:t>
      </w:r>
      <w:r w:rsidR="00401BB8" w:rsidRPr="00401BB8">
        <w:t xml:space="preserve"> </w:t>
      </w:r>
      <w:r w:rsidR="00401BB8">
        <w:br/>
      </w:r>
      <w:r w:rsidR="00401BB8" w:rsidRPr="00401BB8">
        <w:t xml:space="preserve">процессных мероприятий </w:t>
      </w:r>
      <w:r w:rsidR="00627C7D">
        <w:t>муниципальной</w:t>
      </w:r>
      <w:r>
        <w:t xml:space="preserve"> программы</w:t>
      </w:r>
      <w:r>
        <w:br/>
        <w:t xml:space="preserve"> (Процессная часть </w:t>
      </w:r>
      <w:r w:rsidR="00627C7D">
        <w:t>муниципальной</w:t>
      </w:r>
      <w:r>
        <w:t xml:space="preserve"> программы)</w:t>
      </w:r>
    </w:p>
    <w:p w:rsidR="00224690" w:rsidRPr="00C04FC3" w:rsidRDefault="00DD6E58" w:rsidP="00224690">
      <w:r w:rsidRPr="00C04FC3">
        <w:t xml:space="preserve">Мероприятия </w:t>
      </w:r>
      <w:r w:rsidR="00401BB8" w:rsidRPr="00C04FC3">
        <w:t>процессной</w:t>
      </w:r>
      <w:r w:rsidRPr="00C04FC3">
        <w:t xml:space="preserve"> части направлены </w:t>
      </w:r>
      <w:r w:rsidR="00C04FC3" w:rsidRPr="00C04FC3">
        <w:t xml:space="preserve">на обеспечение деятельности </w:t>
      </w:r>
      <w:r w:rsidR="0014050E">
        <w:t>муниципальных</w:t>
      </w:r>
      <w:r w:rsidR="00C04FC3">
        <w:t xml:space="preserve"> </w:t>
      </w:r>
      <w:r w:rsidR="00C04FC3" w:rsidRPr="00C04FC3">
        <w:t>учреждений</w:t>
      </w:r>
      <w:r w:rsidR="00C255D4">
        <w:t xml:space="preserve"> в сфере культуры</w:t>
      </w:r>
      <w:r w:rsidR="0014050E">
        <w:t>,</w:t>
      </w:r>
      <w:r w:rsidR="00C255D4">
        <w:t xml:space="preserve"> сохранения культурного наследия</w:t>
      </w:r>
      <w:r w:rsidR="0014050E">
        <w:t>, организацию и осуществление мероприятий по работе с молодежью</w:t>
      </w:r>
      <w:r w:rsidR="00401BB8" w:rsidRPr="00C04FC3">
        <w:t>.</w:t>
      </w:r>
    </w:p>
    <w:p w:rsidR="00401BB8" w:rsidRDefault="00401BB8" w:rsidP="00401BB8">
      <w:pPr>
        <w:pStyle w:val="40"/>
      </w:pPr>
      <w:r>
        <w:lastRenderedPageBreak/>
        <w:t xml:space="preserve">3.2.1. </w:t>
      </w:r>
      <w:r w:rsidRPr="00401BB8">
        <w:t xml:space="preserve">Комплекс процессных мероприятий </w:t>
      </w:r>
      <w:r>
        <w:br/>
      </w:r>
      <w:r w:rsidR="0014050E">
        <w:t>«</w:t>
      </w:r>
      <w:r w:rsidR="003D531B" w:rsidRPr="003D531B">
        <w:t>Организация библиотечного обслуживания населения и развитие библиотечного дела</w:t>
      </w:r>
      <w:r w:rsidR="0014050E">
        <w:t>»</w:t>
      </w:r>
    </w:p>
    <w:p w:rsidR="00401BB8" w:rsidRDefault="00401BB8" w:rsidP="00401BB8">
      <w:r>
        <w:t>Срок выполнения: 2022</w:t>
      </w:r>
      <w:r w:rsidRPr="00224690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14050E" w:rsidRDefault="0014050E" w:rsidP="00A65A6A">
      <w:r>
        <w:t>Укрепление материально – технической базы муниципальных учреждений;</w:t>
      </w:r>
    </w:p>
    <w:p w:rsidR="0014050E" w:rsidRDefault="0014050E" w:rsidP="00A65A6A">
      <w:r>
        <w:t xml:space="preserve">Обеспечение деятельности </w:t>
      </w:r>
      <w:r w:rsidR="00F02D9E">
        <w:t xml:space="preserve">(услуги, работы) </w:t>
      </w:r>
      <w:r>
        <w:t>муниципальных учреждений</w:t>
      </w:r>
      <w:r w:rsidR="00387CF2">
        <w:t xml:space="preserve"> (создание</w:t>
      </w:r>
      <w:r w:rsidR="00387CF2" w:rsidRPr="00387CF2">
        <w:t xml:space="preserve"> условий для свободного доступа к информационному культурному пространству посредством различных носителей информации: печатных изданий, исторических источников</w:t>
      </w:r>
      <w:r w:rsidR="00387CF2">
        <w:t>, электронных каталогов и сети Интернет)</w:t>
      </w:r>
      <w:r>
        <w:t>;</w:t>
      </w:r>
    </w:p>
    <w:p w:rsidR="0014050E" w:rsidRDefault="0014050E" w:rsidP="00A65A6A">
      <w:r>
        <w:t>Организацию и проведение мероприятий в сфере библиотечного дела.</w:t>
      </w:r>
    </w:p>
    <w:p w:rsidR="00C04FC3" w:rsidRDefault="00C04FC3" w:rsidP="00A65A6A">
      <w:r>
        <w:t>В 2022</w:t>
      </w:r>
      <w:r w:rsidRPr="00C04FC3">
        <w:t>-202</w:t>
      </w:r>
      <w:r w:rsidR="004728F3">
        <w:t>5</w:t>
      </w:r>
      <w:r w:rsidRPr="00C04FC3">
        <w:t xml:space="preserve"> годах планируется ориентировать библиотечные проекты на расширение круга</w:t>
      </w:r>
      <w:r>
        <w:t xml:space="preserve"> читателей и прежде всего детей.</w:t>
      </w:r>
      <w:r w:rsidR="00387CF2">
        <w:t xml:space="preserve"> </w:t>
      </w:r>
      <w:r w:rsidR="00387CF2" w:rsidRPr="00387CF2">
        <w:t>Реализация данно</w:t>
      </w:r>
      <w:r w:rsidR="00387CF2">
        <w:t>го</w:t>
      </w:r>
      <w:r w:rsidR="00387CF2" w:rsidRPr="00387CF2">
        <w:t xml:space="preserve"> </w:t>
      </w:r>
      <w:r w:rsidR="00387CF2">
        <w:t>комплекса мероприятий</w:t>
      </w:r>
      <w:r w:rsidR="00387CF2" w:rsidRPr="00387CF2">
        <w:t xml:space="preserve"> в целом предполагает дальнейшее развитие единого информационного пространства.</w:t>
      </w:r>
    </w:p>
    <w:p w:rsidR="00387CF2" w:rsidRDefault="00387CF2" w:rsidP="00A65A6A"/>
    <w:p w:rsidR="00401BB8" w:rsidRDefault="00401BB8" w:rsidP="00401BB8">
      <w:pPr>
        <w:pStyle w:val="40"/>
      </w:pPr>
      <w:r>
        <w:t xml:space="preserve">3.2.2. </w:t>
      </w:r>
      <w:r w:rsidRPr="00401BB8">
        <w:t>Комплекс процессных мероприятий</w:t>
      </w:r>
      <w:r>
        <w:br/>
      </w:r>
      <w:r w:rsidRPr="00401BB8">
        <w:t xml:space="preserve"> </w:t>
      </w:r>
      <w:r w:rsidR="0014050E">
        <w:t>«Формирование благоприятных условий реализации</w:t>
      </w:r>
      <w:r w:rsidR="00F02D9E">
        <w:t xml:space="preserve"> и развития творческого потенциала населения»</w:t>
      </w:r>
    </w:p>
    <w:p w:rsidR="00401BB8" w:rsidRDefault="00401BB8" w:rsidP="00401BB8">
      <w:r>
        <w:t>Срок выполнения: 2022</w:t>
      </w:r>
      <w:r w:rsidRPr="00224690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F02D9E">
      <w:r>
        <w:t>Укрепление материально – технической базы муниципальных учреждений</w:t>
      </w:r>
      <w:r w:rsidR="00B859DC">
        <w:t xml:space="preserve"> </w:t>
      </w:r>
      <w:r w:rsidR="00B859DC" w:rsidRPr="00B859DC">
        <w:t>(создание оптимальных условия для удовлетворения культурно-досуговых потребностей населения города)</w:t>
      </w:r>
      <w:r>
        <w:t>;</w:t>
      </w:r>
    </w:p>
    <w:p w:rsidR="00F02D9E" w:rsidRDefault="00F02D9E" w:rsidP="00F02D9E">
      <w:r>
        <w:t xml:space="preserve">Обеспечение деятельности (услуги, работы) муниципальных учреждений </w:t>
      </w:r>
      <w:r w:rsidRPr="00F02D9E">
        <w:t>(планируется сохранение достигнутых масштабов методической деятельности, развитие деятельности самодеятельных коллективов народного творчества)</w:t>
      </w:r>
      <w:r>
        <w:t>;</w:t>
      </w:r>
    </w:p>
    <w:p w:rsidR="00F02D9E" w:rsidRDefault="00F02D9E" w:rsidP="00F02D9E">
      <w:r>
        <w:t xml:space="preserve">Организацию и проведение </w:t>
      </w:r>
      <w:r w:rsidR="00093867">
        <w:t>городских</w:t>
      </w:r>
      <w:r>
        <w:t xml:space="preserve"> культурно – массовых мероприятий;</w:t>
      </w:r>
    </w:p>
    <w:p w:rsidR="00F02D9E" w:rsidRDefault="00F02D9E" w:rsidP="00F02D9E">
      <w:r>
        <w:t>Участие творческих коллективов в мероприятиях различного уровня;</w:t>
      </w:r>
    </w:p>
    <w:p w:rsidR="00F02D9E" w:rsidRDefault="00F02D9E" w:rsidP="00F02D9E">
      <w:r>
        <w:t>Расходы на ремонт зданий и помещений муниципальных учреждений;</w:t>
      </w:r>
    </w:p>
    <w:p w:rsidR="00F02D9E" w:rsidRDefault="00F02D9E" w:rsidP="00F02D9E">
      <w:r>
        <w:t xml:space="preserve">Организацию и проведение мероприятий в сфере культуры. </w:t>
      </w:r>
    </w:p>
    <w:p w:rsidR="00F02D9E" w:rsidRDefault="00F02D9E" w:rsidP="00401BB8"/>
    <w:p w:rsidR="00401BB8" w:rsidRDefault="00401BB8" w:rsidP="00401BB8">
      <w:pPr>
        <w:pStyle w:val="40"/>
      </w:pPr>
      <w:r>
        <w:t xml:space="preserve">3.2.3. </w:t>
      </w:r>
      <w:r w:rsidRPr="00401BB8">
        <w:t xml:space="preserve">Комплекс процессных мероприятий </w:t>
      </w:r>
      <w:r>
        <w:br/>
      </w:r>
      <w:r w:rsidR="00F02D9E">
        <w:t>«Обеспечение условий реализации программы»</w:t>
      </w:r>
    </w:p>
    <w:p w:rsidR="00401BB8" w:rsidRDefault="00401BB8" w:rsidP="00401BB8">
      <w:r>
        <w:t>Срок выполнения: 2022</w:t>
      </w:r>
      <w:r w:rsidRPr="00224690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401BB8">
      <w:r>
        <w:t>Обеспечение деятельности (услуги, работы) муниципальных учреждений.</w:t>
      </w:r>
    </w:p>
    <w:p w:rsidR="00401BB8" w:rsidRDefault="00401BB8" w:rsidP="00401BB8">
      <w:pPr>
        <w:pStyle w:val="40"/>
      </w:pPr>
      <w:r>
        <w:t xml:space="preserve">3.2.4. </w:t>
      </w:r>
      <w:r w:rsidRPr="00401BB8">
        <w:t xml:space="preserve">Комплекс процессных мероприятий </w:t>
      </w:r>
      <w:r>
        <w:br/>
      </w:r>
      <w:r w:rsidR="00F02D9E">
        <w:t>«Сохранение и охрана объектов культурного и исторического наследия»</w:t>
      </w:r>
    </w:p>
    <w:p w:rsidR="00401BB8" w:rsidRDefault="00401BB8" w:rsidP="00401BB8">
      <w:r>
        <w:t>Срок выполнения: 2022</w:t>
      </w:r>
      <w:r w:rsidR="004728F3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401BB8">
      <w:r>
        <w:lastRenderedPageBreak/>
        <w:t>Благоустройство памятников культуры</w:t>
      </w:r>
      <w:r w:rsidR="00B859DC">
        <w:t xml:space="preserve"> (сохранение доли</w:t>
      </w:r>
      <w:r w:rsidR="00B859DC" w:rsidRPr="00B859DC">
        <w:t xml:space="preserve"> объектов культурного исторического наследия, находящихся в удовлетворительном состоянии, к общему количеству объектов культурного наследия на территории города Кингисеппа</w:t>
      </w:r>
      <w:r w:rsidR="00B859DC">
        <w:t>)</w:t>
      </w:r>
      <w:r>
        <w:t>.</w:t>
      </w:r>
    </w:p>
    <w:p w:rsidR="0039507D" w:rsidRDefault="0039507D" w:rsidP="00401BB8"/>
    <w:p w:rsidR="00401BB8" w:rsidRDefault="00401BB8" w:rsidP="00401BB8">
      <w:pPr>
        <w:pStyle w:val="40"/>
      </w:pPr>
      <w:r>
        <w:t xml:space="preserve">3.2.5. </w:t>
      </w:r>
      <w:r w:rsidRPr="00401BB8">
        <w:t xml:space="preserve">Комплекс процессных мероприятий </w:t>
      </w:r>
      <w:r>
        <w:br/>
      </w:r>
      <w:r w:rsidR="00B859DC">
        <w:t>«Организация и осуществление мероприятий по работе с молодежью в Кингисеппском городском поселении»</w:t>
      </w:r>
    </w:p>
    <w:p w:rsidR="00401BB8" w:rsidRDefault="00401BB8" w:rsidP="00401BB8">
      <w:r>
        <w:t>Срок выполнения: 2022</w:t>
      </w:r>
      <w:r w:rsidR="004728F3">
        <w:t>-202</w:t>
      </w:r>
      <w:r w:rsidR="00283672">
        <w:t>6</w:t>
      </w:r>
      <w:bookmarkStart w:id="0" w:name="_GoBack"/>
      <w:bookmarkEnd w:id="0"/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224690" w:rsidRDefault="00B859DC" w:rsidP="00224690">
      <w:r>
        <w:t xml:space="preserve">Организацию и проведение </w:t>
      </w:r>
      <w:r w:rsidR="00093867">
        <w:t xml:space="preserve"> </w:t>
      </w:r>
      <w:r>
        <w:t xml:space="preserve"> молодежных мероприятий</w:t>
      </w:r>
      <w:r w:rsidR="00093867">
        <w:t xml:space="preserve"> различного уровня</w:t>
      </w:r>
      <w:r>
        <w:t>;</w:t>
      </w:r>
    </w:p>
    <w:p w:rsidR="00B859DC" w:rsidRDefault="00B859DC" w:rsidP="00224690">
      <w:r>
        <w:t>Участие в молодежных мероприятиях различного уровня;</w:t>
      </w:r>
    </w:p>
    <w:p w:rsidR="00B859DC" w:rsidRDefault="00B859DC" w:rsidP="00224690">
      <w:r>
        <w:t>Прочие мероприятия с подростками и молодежью;</w:t>
      </w:r>
    </w:p>
    <w:p w:rsidR="00B859DC" w:rsidRDefault="00B859DC" w:rsidP="00B859DC">
      <w:r>
        <w:t>Поддержка содействия трудовой адаптации и занятости молодежи</w:t>
      </w:r>
      <w:r w:rsidRPr="00B859DC">
        <w:t xml:space="preserve"> </w:t>
      </w:r>
      <w:r>
        <w:t>(создание условий для социализации подростков и молодежи; привлечение подростков и молодежи к активной и позитивной деятельности);</w:t>
      </w:r>
    </w:p>
    <w:p w:rsidR="00B859DC" w:rsidRDefault="00B859DC" w:rsidP="00224690">
      <w:r>
        <w:t>Материально – техническое обеспечение молодежных коворкинг-центров</w:t>
      </w:r>
      <w:r w:rsidR="00F91CD8">
        <w:t xml:space="preserve"> (формирование</w:t>
      </w:r>
      <w:r w:rsidR="00F91CD8" w:rsidRPr="00F91CD8">
        <w:t xml:space="preserve"> благоприятных условий для всестороннего развития детей и молодежи, развития общественных объединений, деятельность которых связана с реализацией государственной молодежной политики, а также стимулирования молодежной предпринимательской активности путем создания инфраструктуры для реализации мероприятий по работе с молодежью на территории МО «Кингисеппское городское поселение»</w:t>
      </w:r>
      <w:r w:rsidR="00F91CD8">
        <w:t>)</w:t>
      </w:r>
      <w:r>
        <w:t>.</w:t>
      </w:r>
    </w:p>
    <w:p w:rsidR="00224690" w:rsidRDefault="00224690" w:rsidP="00224690"/>
    <w:p w:rsidR="00224690" w:rsidRDefault="00224690" w:rsidP="009D45BA"/>
    <w:sectPr w:rsidR="00224690" w:rsidSect="003723B5">
      <w:headerReference w:type="default" r:id="rId8"/>
      <w:pgSz w:w="11906" w:h="16838"/>
      <w:pgMar w:top="993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E6A" w:rsidRDefault="00067E6A" w:rsidP="00E005F7">
      <w:r>
        <w:separator/>
      </w:r>
    </w:p>
  </w:endnote>
  <w:endnote w:type="continuationSeparator" w:id="0">
    <w:p w:rsidR="00067E6A" w:rsidRDefault="00067E6A" w:rsidP="00E0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E6A" w:rsidRDefault="00067E6A" w:rsidP="00E005F7">
      <w:r>
        <w:separator/>
      </w:r>
    </w:p>
  </w:footnote>
  <w:footnote w:type="continuationSeparator" w:id="0">
    <w:p w:rsidR="00067E6A" w:rsidRDefault="00067E6A" w:rsidP="00E0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50454"/>
      <w:docPartObj>
        <w:docPartGallery w:val="Page Numbers (Top of Page)"/>
        <w:docPartUnique/>
      </w:docPartObj>
    </w:sdtPr>
    <w:sdtEndPr/>
    <w:sdtContent>
      <w:p w:rsidR="006B6CB2" w:rsidRDefault="006B6C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672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64A4B"/>
    <w:multiLevelType w:val="hybridMultilevel"/>
    <w:tmpl w:val="7EFE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8A8"/>
    <w:multiLevelType w:val="multilevel"/>
    <w:tmpl w:val="1B2CD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35AD5985"/>
    <w:multiLevelType w:val="hybridMultilevel"/>
    <w:tmpl w:val="D994B1C6"/>
    <w:lvl w:ilvl="0" w:tplc="984C0A9A">
      <w:start w:val="1"/>
      <w:numFmt w:val="decimal"/>
      <w:pStyle w:val="a1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71F78A5"/>
    <w:multiLevelType w:val="hybridMultilevel"/>
    <w:tmpl w:val="F2CA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e2714f7-84ca-4605-a31b-9520e38dddab"/>
  </w:docVars>
  <w:rsids>
    <w:rsidRoot w:val="004A0803"/>
    <w:rsid w:val="000063ED"/>
    <w:rsid w:val="00012916"/>
    <w:rsid w:val="00017080"/>
    <w:rsid w:val="000319FD"/>
    <w:rsid w:val="00036DF3"/>
    <w:rsid w:val="00041697"/>
    <w:rsid w:val="0004390B"/>
    <w:rsid w:val="00057B8A"/>
    <w:rsid w:val="00057CEE"/>
    <w:rsid w:val="00061C23"/>
    <w:rsid w:val="00067836"/>
    <w:rsid w:val="00067E6A"/>
    <w:rsid w:val="00075399"/>
    <w:rsid w:val="0008609D"/>
    <w:rsid w:val="00093867"/>
    <w:rsid w:val="000B11C0"/>
    <w:rsid w:val="000B3067"/>
    <w:rsid w:val="000B5DD3"/>
    <w:rsid w:val="000C20C5"/>
    <w:rsid w:val="000D34E7"/>
    <w:rsid w:val="000E7571"/>
    <w:rsid w:val="0012692E"/>
    <w:rsid w:val="0014050E"/>
    <w:rsid w:val="001415FC"/>
    <w:rsid w:val="00145719"/>
    <w:rsid w:val="00164000"/>
    <w:rsid w:val="001738CC"/>
    <w:rsid w:val="00186A1C"/>
    <w:rsid w:val="001A6B10"/>
    <w:rsid w:val="001B396C"/>
    <w:rsid w:val="001C0F2A"/>
    <w:rsid w:val="001C2DFE"/>
    <w:rsid w:val="001D1740"/>
    <w:rsid w:val="001D7104"/>
    <w:rsid w:val="001E3785"/>
    <w:rsid w:val="001E598D"/>
    <w:rsid w:val="00224690"/>
    <w:rsid w:val="0026559F"/>
    <w:rsid w:val="00283672"/>
    <w:rsid w:val="002A1C67"/>
    <w:rsid w:val="002E1379"/>
    <w:rsid w:val="0032753F"/>
    <w:rsid w:val="003331E0"/>
    <w:rsid w:val="003723B5"/>
    <w:rsid w:val="00387CF2"/>
    <w:rsid w:val="00393824"/>
    <w:rsid w:val="0039507D"/>
    <w:rsid w:val="003C45F2"/>
    <w:rsid w:val="003D1B55"/>
    <w:rsid w:val="003D531B"/>
    <w:rsid w:val="003F3B10"/>
    <w:rsid w:val="003F40BD"/>
    <w:rsid w:val="003F7A4B"/>
    <w:rsid w:val="00401BB8"/>
    <w:rsid w:val="0041506F"/>
    <w:rsid w:val="004163C5"/>
    <w:rsid w:val="0043446A"/>
    <w:rsid w:val="00441EE5"/>
    <w:rsid w:val="00455CAC"/>
    <w:rsid w:val="00466905"/>
    <w:rsid w:val="00467E07"/>
    <w:rsid w:val="004728F3"/>
    <w:rsid w:val="004A0803"/>
    <w:rsid w:val="004B2923"/>
    <w:rsid w:val="004D458D"/>
    <w:rsid w:val="004D6E3E"/>
    <w:rsid w:val="00510C48"/>
    <w:rsid w:val="00514E3D"/>
    <w:rsid w:val="00524E70"/>
    <w:rsid w:val="005253D9"/>
    <w:rsid w:val="0055691F"/>
    <w:rsid w:val="00566749"/>
    <w:rsid w:val="00571C0D"/>
    <w:rsid w:val="00580B08"/>
    <w:rsid w:val="00583E52"/>
    <w:rsid w:val="005B3A9B"/>
    <w:rsid w:val="005C1A98"/>
    <w:rsid w:val="006077CD"/>
    <w:rsid w:val="006256BE"/>
    <w:rsid w:val="00625D15"/>
    <w:rsid w:val="00627C7D"/>
    <w:rsid w:val="00632A8D"/>
    <w:rsid w:val="006648F4"/>
    <w:rsid w:val="00680F83"/>
    <w:rsid w:val="006840F6"/>
    <w:rsid w:val="00687C57"/>
    <w:rsid w:val="006B6CB2"/>
    <w:rsid w:val="006E07F6"/>
    <w:rsid w:val="006E4E05"/>
    <w:rsid w:val="006F3E2D"/>
    <w:rsid w:val="00720595"/>
    <w:rsid w:val="007214C7"/>
    <w:rsid w:val="00731880"/>
    <w:rsid w:val="007541F6"/>
    <w:rsid w:val="007712F2"/>
    <w:rsid w:val="0077453D"/>
    <w:rsid w:val="00784915"/>
    <w:rsid w:val="007947A9"/>
    <w:rsid w:val="007B353A"/>
    <w:rsid w:val="007B68D8"/>
    <w:rsid w:val="007E0415"/>
    <w:rsid w:val="007E5D5E"/>
    <w:rsid w:val="007F0198"/>
    <w:rsid w:val="00832F15"/>
    <w:rsid w:val="00873313"/>
    <w:rsid w:val="008826E1"/>
    <w:rsid w:val="00891957"/>
    <w:rsid w:val="008C666B"/>
    <w:rsid w:val="009137D0"/>
    <w:rsid w:val="0093063F"/>
    <w:rsid w:val="00950FAF"/>
    <w:rsid w:val="00962F3A"/>
    <w:rsid w:val="009667A1"/>
    <w:rsid w:val="0098071D"/>
    <w:rsid w:val="00990B68"/>
    <w:rsid w:val="009D45BA"/>
    <w:rsid w:val="009E756F"/>
    <w:rsid w:val="00A370E1"/>
    <w:rsid w:val="00A65A6A"/>
    <w:rsid w:val="00A74591"/>
    <w:rsid w:val="00AB1626"/>
    <w:rsid w:val="00B0704B"/>
    <w:rsid w:val="00B23160"/>
    <w:rsid w:val="00B336A6"/>
    <w:rsid w:val="00B816AF"/>
    <w:rsid w:val="00B8580C"/>
    <w:rsid w:val="00B859DC"/>
    <w:rsid w:val="00B85DB6"/>
    <w:rsid w:val="00BA3CDD"/>
    <w:rsid w:val="00BA6E7F"/>
    <w:rsid w:val="00BC6768"/>
    <w:rsid w:val="00BD3EDC"/>
    <w:rsid w:val="00C00429"/>
    <w:rsid w:val="00C04FC3"/>
    <w:rsid w:val="00C06A3F"/>
    <w:rsid w:val="00C160A6"/>
    <w:rsid w:val="00C255D4"/>
    <w:rsid w:val="00C407DC"/>
    <w:rsid w:val="00C82605"/>
    <w:rsid w:val="00CB120C"/>
    <w:rsid w:val="00CB58B0"/>
    <w:rsid w:val="00CF602C"/>
    <w:rsid w:val="00CF6DB1"/>
    <w:rsid w:val="00D2747F"/>
    <w:rsid w:val="00D302B6"/>
    <w:rsid w:val="00D334DF"/>
    <w:rsid w:val="00D60EED"/>
    <w:rsid w:val="00D76631"/>
    <w:rsid w:val="00D800BC"/>
    <w:rsid w:val="00DA2FE2"/>
    <w:rsid w:val="00DB0C41"/>
    <w:rsid w:val="00DC55F1"/>
    <w:rsid w:val="00DD6E58"/>
    <w:rsid w:val="00DE2978"/>
    <w:rsid w:val="00DE4788"/>
    <w:rsid w:val="00E005F7"/>
    <w:rsid w:val="00E12D3E"/>
    <w:rsid w:val="00E21D74"/>
    <w:rsid w:val="00E26B79"/>
    <w:rsid w:val="00E34F78"/>
    <w:rsid w:val="00E35CD5"/>
    <w:rsid w:val="00E42A47"/>
    <w:rsid w:val="00E447AD"/>
    <w:rsid w:val="00E74DFF"/>
    <w:rsid w:val="00E83A22"/>
    <w:rsid w:val="00EA017C"/>
    <w:rsid w:val="00EA63A3"/>
    <w:rsid w:val="00EC0B5E"/>
    <w:rsid w:val="00ED7703"/>
    <w:rsid w:val="00F02D9E"/>
    <w:rsid w:val="00F15BFF"/>
    <w:rsid w:val="00F5107E"/>
    <w:rsid w:val="00F5398A"/>
    <w:rsid w:val="00F642D9"/>
    <w:rsid w:val="00F66F32"/>
    <w:rsid w:val="00F8429F"/>
    <w:rsid w:val="00F86C2D"/>
    <w:rsid w:val="00F91CD8"/>
    <w:rsid w:val="00FA2EB6"/>
    <w:rsid w:val="00FC2C69"/>
    <w:rsid w:val="00F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12CBAE4-156E-4B5F-A0FE-8DB403E6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860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 1"/>
    <w:basedOn w:val="a2"/>
    <w:next w:val="a2"/>
    <w:link w:val="10"/>
    <w:autoRedefine/>
    <w:qFormat/>
    <w:rsid w:val="0008609D"/>
    <w:pPr>
      <w:keepNext/>
      <w:spacing w:before="240" w:after="120"/>
      <w:ind w:firstLine="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aliases w:val="Заг 2"/>
    <w:basedOn w:val="a2"/>
    <w:next w:val="a2"/>
    <w:link w:val="22"/>
    <w:autoRedefine/>
    <w:qFormat/>
    <w:rsid w:val="0008609D"/>
    <w:pPr>
      <w:keepNext/>
      <w:pageBreakBefore/>
      <w:ind w:firstLine="0"/>
      <w:jc w:val="center"/>
      <w:outlineLvl w:val="1"/>
    </w:pPr>
    <w:rPr>
      <w:rFonts w:cs="Arial"/>
      <w:b/>
      <w:bCs/>
      <w:iCs/>
      <w:color w:val="000000"/>
      <w:szCs w:val="28"/>
    </w:rPr>
  </w:style>
  <w:style w:type="paragraph" w:styleId="31">
    <w:name w:val="heading 3"/>
    <w:aliases w:val="Заг 3"/>
    <w:basedOn w:val="a2"/>
    <w:next w:val="a2"/>
    <w:link w:val="32"/>
    <w:autoRedefine/>
    <w:qFormat/>
    <w:rsid w:val="00401BB8"/>
    <w:pPr>
      <w:keepNext/>
      <w:spacing w:before="120" w:after="120"/>
      <w:ind w:firstLine="0"/>
      <w:jc w:val="center"/>
      <w:outlineLvl w:val="2"/>
    </w:pPr>
    <w:rPr>
      <w:rFonts w:cs="Arial"/>
      <w:b/>
      <w:bCs/>
      <w:color w:val="000000"/>
      <w:szCs w:val="26"/>
      <w:lang w:eastAsia="en-US"/>
    </w:rPr>
  </w:style>
  <w:style w:type="paragraph" w:styleId="40">
    <w:name w:val="heading 4"/>
    <w:aliases w:val="Заг 4"/>
    <w:basedOn w:val="a2"/>
    <w:next w:val="100"/>
    <w:link w:val="41"/>
    <w:autoRedefine/>
    <w:qFormat/>
    <w:rsid w:val="009667A1"/>
    <w:pPr>
      <w:keepNext/>
      <w:spacing w:before="120" w:after="120"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aliases w:val="Заг 5"/>
    <w:basedOn w:val="a2"/>
    <w:next w:val="a2"/>
    <w:link w:val="50"/>
    <w:autoRedefine/>
    <w:uiPriority w:val="9"/>
    <w:unhideWhenUsed/>
    <w:qFormat/>
    <w:rsid w:val="0008609D"/>
    <w:pPr>
      <w:keepNext/>
      <w:spacing w:before="240" w:after="240"/>
      <w:ind w:firstLine="709"/>
      <w:contextualSpacing/>
      <w:jc w:val="center"/>
      <w:outlineLvl w:val="4"/>
    </w:pPr>
    <w:rPr>
      <w:b/>
      <w:bCs/>
      <w:color w:val="000000"/>
    </w:rPr>
  </w:style>
  <w:style w:type="paragraph" w:styleId="6">
    <w:name w:val="heading 6"/>
    <w:aliases w:val="Заг 6"/>
    <w:basedOn w:val="a2"/>
    <w:next w:val="a2"/>
    <w:link w:val="60"/>
    <w:uiPriority w:val="9"/>
    <w:unhideWhenUsed/>
    <w:qFormat/>
    <w:rsid w:val="0008609D"/>
    <w:pPr>
      <w:spacing w:before="240" w:after="60"/>
      <w:ind w:firstLine="709"/>
      <w:outlineLvl w:val="5"/>
    </w:pPr>
    <w:rPr>
      <w:rFonts w:ascii="Calibri" w:eastAsia="Calibri" w:hAnsi="Calibri"/>
      <w:b/>
      <w:bCs/>
      <w:color w:val="000000"/>
      <w:szCs w:val="28"/>
    </w:rPr>
  </w:style>
  <w:style w:type="paragraph" w:styleId="7">
    <w:name w:val="heading 7"/>
    <w:aliases w:val="Заг 7"/>
    <w:basedOn w:val="a2"/>
    <w:next w:val="a2"/>
    <w:link w:val="70"/>
    <w:uiPriority w:val="9"/>
    <w:unhideWhenUsed/>
    <w:qFormat/>
    <w:rsid w:val="0008609D"/>
    <w:pPr>
      <w:spacing w:before="240" w:after="60"/>
      <w:ind w:firstLine="709"/>
      <w:outlineLvl w:val="6"/>
    </w:pPr>
    <w:rPr>
      <w:rFonts w:ascii="Calibri" w:eastAsia="Calibri" w:hAnsi="Calibri"/>
      <w:color w:val="000000"/>
      <w:sz w:val="24"/>
      <w:szCs w:val="24"/>
    </w:rPr>
  </w:style>
  <w:style w:type="paragraph" w:styleId="8">
    <w:name w:val="heading 8"/>
    <w:aliases w:val="Заг 8"/>
    <w:basedOn w:val="a2"/>
    <w:next w:val="a2"/>
    <w:link w:val="80"/>
    <w:uiPriority w:val="9"/>
    <w:unhideWhenUsed/>
    <w:qFormat/>
    <w:rsid w:val="0008609D"/>
    <w:pPr>
      <w:spacing w:before="240" w:after="60"/>
      <w:ind w:firstLine="709"/>
      <w:outlineLvl w:val="7"/>
    </w:pPr>
    <w:rPr>
      <w:rFonts w:ascii="Calibri" w:eastAsia="Calibri" w:hAnsi="Calibri"/>
      <w:i/>
      <w:iCs/>
      <w:color w:val="000000"/>
      <w:sz w:val="24"/>
      <w:szCs w:val="24"/>
    </w:rPr>
  </w:style>
  <w:style w:type="paragraph" w:styleId="9">
    <w:name w:val="heading 9"/>
    <w:aliases w:val="Заг 9"/>
    <w:basedOn w:val="a2"/>
    <w:next w:val="a2"/>
    <w:link w:val="90"/>
    <w:uiPriority w:val="9"/>
    <w:unhideWhenUsed/>
    <w:qFormat/>
    <w:rsid w:val="0008609D"/>
    <w:pPr>
      <w:spacing w:before="240" w:after="60"/>
      <w:ind w:firstLine="709"/>
      <w:outlineLvl w:val="8"/>
    </w:pPr>
    <w:rPr>
      <w:rFonts w:ascii="Cambria" w:hAnsi="Cambria"/>
      <w:color w:val="00000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005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E005F7"/>
  </w:style>
  <w:style w:type="paragraph" w:styleId="a8">
    <w:name w:val="footer"/>
    <w:basedOn w:val="a2"/>
    <w:link w:val="a9"/>
    <w:unhideWhenUsed/>
    <w:rsid w:val="00E005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rsid w:val="00E005F7"/>
  </w:style>
  <w:style w:type="character" w:customStyle="1" w:styleId="10">
    <w:name w:val="Заголовок 1 Знак"/>
    <w:aliases w:val="Заг 1 Знак"/>
    <w:basedOn w:val="a3"/>
    <w:link w:val="1"/>
    <w:rsid w:val="0008609D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Заг 2 Знак"/>
    <w:basedOn w:val="a3"/>
    <w:link w:val="21"/>
    <w:rsid w:val="0008609D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2">
    <w:name w:val="Заголовок 3 Знак"/>
    <w:aliases w:val="Заг 3 Знак"/>
    <w:basedOn w:val="a3"/>
    <w:link w:val="31"/>
    <w:rsid w:val="00401BB8"/>
    <w:rPr>
      <w:rFonts w:ascii="Times New Roman" w:eastAsia="Times New Roman" w:hAnsi="Times New Roman" w:cs="Arial"/>
      <w:b/>
      <w:bCs/>
      <w:color w:val="000000"/>
      <w:sz w:val="28"/>
      <w:szCs w:val="26"/>
    </w:rPr>
  </w:style>
  <w:style w:type="character" w:customStyle="1" w:styleId="41">
    <w:name w:val="Заголовок 4 Знак"/>
    <w:aliases w:val="Заг 4 Знак"/>
    <w:basedOn w:val="a3"/>
    <w:link w:val="40"/>
    <w:rsid w:val="009667A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aliases w:val="Заг 5 Знак"/>
    <w:basedOn w:val="a3"/>
    <w:link w:val="5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aliases w:val="Заг 6 Знак"/>
    <w:basedOn w:val="a3"/>
    <w:link w:val="6"/>
    <w:uiPriority w:val="9"/>
    <w:rsid w:val="0008609D"/>
    <w:rPr>
      <w:rFonts w:ascii="Calibri" w:eastAsia="Calibri" w:hAnsi="Calibri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aliases w:val="Заг 7 Знак"/>
    <w:basedOn w:val="a3"/>
    <w:link w:val="7"/>
    <w:uiPriority w:val="9"/>
    <w:rsid w:val="0008609D"/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aliases w:val="Заг 8 Знак"/>
    <w:basedOn w:val="a3"/>
    <w:link w:val="8"/>
    <w:uiPriority w:val="9"/>
    <w:rsid w:val="0008609D"/>
    <w:rPr>
      <w:rFonts w:ascii="Calibri" w:eastAsia="Calibri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aliases w:val="Заг 9 Знак"/>
    <w:basedOn w:val="a3"/>
    <w:link w:val="9"/>
    <w:uiPriority w:val="9"/>
    <w:rsid w:val="0008609D"/>
    <w:rPr>
      <w:rFonts w:ascii="Cambria" w:eastAsia="Times New Roman" w:hAnsi="Cambria" w:cs="Times New Roman"/>
      <w:color w:val="000000"/>
      <w:sz w:val="28"/>
      <w:szCs w:val="28"/>
      <w:lang w:eastAsia="ru-RU"/>
    </w:rPr>
  </w:style>
  <w:style w:type="character" w:styleId="aa">
    <w:name w:val="page number"/>
    <w:basedOn w:val="a3"/>
    <w:rsid w:val="0008609D"/>
  </w:style>
  <w:style w:type="paragraph" w:styleId="20">
    <w:name w:val="List Bullet 2"/>
    <w:basedOn w:val="a2"/>
    <w:autoRedefine/>
    <w:rsid w:val="0008609D"/>
    <w:pPr>
      <w:numPr>
        <w:numId w:val="1"/>
      </w:numPr>
      <w:ind w:left="0" w:firstLine="641"/>
    </w:pPr>
  </w:style>
  <w:style w:type="paragraph" w:styleId="30">
    <w:name w:val="List Bullet 3"/>
    <w:basedOn w:val="a2"/>
    <w:autoRedefine/>
    <w:rsid w:val="0008609D"/>
    <w:pPr>
      <w:numPr>
        <w:numId w:val="2"/>
      </w:numPr>
      <w:ind w:left="0" w:firstLine="720"/>
    </w:pPr>
  </w:style>
  <w:style w:type="paragraph" w:styleId="a0">
    <w:name w:val="List Bullet"/>
    <w:basedOn w:val="a2"/>
    <w:autoRedefine/>
    <w:rsid w:val="0008609D"/>
    <w:pPr>
      <w:numPr>
        <w:numId w:val="3"/>
      </w:numPr>
      <w:ind w:left="0" w:firstLine="680"/>
    </w:pPr>
  </w:style>
  <w:style w:type="paragraph" w:styleId="a">
    <w:name w:val="List Number"/>
    <w:basedOn w:val="a2"/>
    <w:rsid w:val="0008609D"/>
    <w:pPr>
      <w:numPr>
        <w:numId w:val="4"/>
      </w:numPr>
      <w:ind w:left="0" w:firstLine="680"/>
    </w:pPr>
  </w:style>
  <w:style w:type="paragraph" w:styleId="2">
    <w:name w:val="List Number 2"/>
    <w:basedOn w:val="a2"/>
    <w:rsid w:val="0008609D"/>
    <w:pPr>
      <w:numPr>
        <w:numId w:val="5"/>
      </w:numPr>
      <w:ind w:left="0" w:firstLine="680"/>
    </w:pPr>
  </w:style>
  <w:style w:type="paragraph" w:styleId="3">
    <w:name w:val="List Number 3"/>
    <w:basedOn w:val="a2"/>
    <w:rsid w:val="0008609D"/>
    <w:pPr>
      <w:numPr>
        <w:numId w:val="6"/>
      </w:numPr>
      <w:ind w:left="0" w:firstLine="709"/>
    </w:pPr>
  </w:style>
  <w:style w:type="paragraph" w:styleId="4">
    <w:name w:val="List Number 4"/>
    <w:basedOn w:val="a2"/>
    <w:rsid w:val="0008609D"/>
    <w:pPr>
      <w:numPr>
        <w:numId w:val="7"/>
      </w:numPr>
      <w:ind w:left="0" w:firstLine="709"/>
    </w:pPr>
  </w:style>
  <w:style w:type="paragraph" w:styleId="ab">
    <w:name w:val="Body Text"/>
    <w:basedOn w:val="a2"/>
    <w:link w:val="ac"/>
    <w:rsid w:val="0008609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c">
    <w:name w:val="Основной текст Знак"/>
    <w:basedOn w:val="a3"/>
    <w:link w:val="ab"/>
    <w:rsid w:val="000860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table" w:styleId="ad">
    <w:name w:val="Table Grid"/>
    <w:basedOn w:val="a4"/>
    <w:rsid w:val="000860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6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styleId="ae">
    <w:name w:val="Balloon Text"/>
    <w:basedOn w:val="a2"/>
    <w:link w:val="af"/>
    <w:uiPriority w:val="99"/>
    <w:rsid w:val="0008609D"/>
    <w:pPr>
      <w:ind w:firstLine="709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08609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100">
    <w:name w:val="Заг 10"/>
    <w:basedOn w:val="40"/>
    <w:next w:val="af0"/>
    <w:link w:val="101"/>
    <w:autoRedefine/>
    <w:uiPriority w:val="9"/>
    <w:qFormat/>
    <w:rsid w:val="0008609D"/>
  </w:style>
  <w:style w:type="character" w:customStyle="1" w:styleId="101">
    <w:name w:val="Заг 10 Знак"/>
    <w:link w:val="100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0">
    <w:name w:val="Normal Indent"/>
    <w:basedOn w:val="a2"/>
    <w:uiPriority w:val="99"/>
    <w:rsid w:val="0008609D"/>
    <w:pPr>
      <w:ind w:left="708" w:firstLine="709"/>
    </w:pPr>
    <w:rPr>
      <w:rFonts w:eastAsia="Calibri"/>
      <w:color w:val="000000"/>
      <w:szCs w:val="28"/>
    </w:rPr>
  </w:style>
  <w:style w:type="paragraph" w:customStyle="1" w:styleId="11">
    <w:name w:val="Таб1"/>
    <w:basedOn w:val="a2"/>
    <w:link w:val="1Char"/>
    <w:qFormat/>
    <w:rsid w:val="0008609D"/>
    <w:pPr>
      <w:ind w:firstLine="0"/>
    </w:pPr>
    <w:rPr>
      <w:color w:val="000000"/>
      <w:szCs w:val="24"/>
    </w:rPr>
  </w:style>
  <w:style w:type="character" w:customStyle="1" w:styleId="1Char">
    <w:name w:val="Таб1 Char"/>
    <w:link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3">
    <w:name w:val="Табл2"/>
    <w:basedOn w:val="a2"/>
    <w:link w:val="24"/>
    <w:autoRedefine/>
    <w:qFormat/>
    <w:rsid w:val="0008609D"/>
    <w:pPr>
      <w:ind w:firstLine="0"/>
      <w:jc w:val="center"/>
    </w:pPr>
    <w:rPr>
      <w:color w:val="000000"/>
      <w:szCs w:val="28"/>
    </w:rPr>
  </w:style>
  <w:style w:type="character" w:customStyle="1" w:styleId="24">
    <w:name w:val="Табл2 Знак"/>
    <w:link w:val="23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1">
    <w:name w:val="По центру"/>
    <w:autoRedefine/>
    <w:qFormat/>
    <w:rsid w:val="0008609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caption"/>
    <w:basedOn w:val="a2"/>
    <w:next w:val="a2"/>
    <w:semiHidden/>
    <w:unhideWhenUsed/>
    <w:qFormat/>
    <w:rsid w:val="0008609D"/>
    <w:pPr>
      <w:ind w:firstLine="709"/>
    </w:pPr>
    <w:rPr>
      <w:rFonts w:eastAsia="Calibri"/>
      <w:b/>
      <w:bCs/>
      <w:color w:val="000000"/>
      <w:sz w:val="20"/>
    </w:rPr>
  </w:style>
  <w:style w:type="paragraph" w:styleId="af3">
    <w:name w:val="Title"/>
    <w:basedOn w:val="a2"/>
    <w:next w:val="a2"/>
    <w:link w:val="af4"/>
    <w:qFormat/>
    <w:rsid w:val="0008609D"/>
    <w:pPr>
      <w:spacing w:before="240" w:after="60"/>
      <w:ind w:firstLine="709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f4">
    <w:name w:val="Название Знак"/>
    <w:basedOn w:val="a3"/>
    <w:link w:val="af3"/>
    <w:rsid w:val="0008609D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5">
    <w:name w:val="Subtitle"/>
    <w:aliases w:val="Подзаг"/>
    <w:basedOn w:val="a2"/>
    <w:next w:val="a2"/>
    <w:link w:val="af6"/>
    <w:uiPriority w:val="11"/>
    <w:qFormat/>
    <w:rsid w:val="0008609D"/>
    <w:pPr>
      <w:spacing w:before="120" w:after="120"/>
      <w:ind w:firstLine="0"/>
      <w:jc w:val="center"/>
      <w:outlineLvl w:val="1"/>
    </w:pPr>
    <w:rPr>
      <w:color w:val="000000"/>
      <w:szCs w:val="24"/>
    </w:rPr>
  </w:style>
  <w:style w:type="character" w:customStyle="1" w:styleId="af6">
    <w:name w:val="Подзаголовок Знак"/>
    <w:aliases w:val="Подзаг Знак"/>
    <w:basedOn w:val="a3"/>
    <w:link w:val="af5"/>
    <w:uiPriority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f7">
    <w:name w:val="Strong"/>
    <w:qFormat/>
    <w:rsid w:val="0008609D"/>
    <w:rPr>
      <w:b/>
      <w:bCs/>
    </w:rPr>
  </w:style>
  <w:style w:type="paragraph" w:styleId="af8">
    <w:name w:val="No Spacing"/>
    <w:aliases w:val="Список с номерами"/>
    <w:basedOn w:val="a2"/>
    <w:uiPriority w:val="1"/>
    <w:qFormat/>
    <w:rsid w:val="0008609D"/>
    <w:pPr>
      <w:ind w:firstLine="709"/>
    </w:pPr>
    <w:rPr>
      <w:rFonts w:eastAsia="Calibri"/>
      <w:color w:val="000000"/>
      <w:szCs w:val="28"/>
    </w:rPr>
  </w:style>
  <w:style w:type="paragraph" w:styleId="a1">
    <w:name w:val="List Paragraph"/>
    <w:basedOn w:val="a2"/>
    <w:autoRedefine/>
    <w:uiPriority w:val="34"/>
    <w:qFormat/>
    <w:rsid w:val="0008609D"/>
    <w:pPr>
      <w:numPr>
        <w:numId w:val="8"/>
      </w:numPr>
      <w:contextualSpacing/>
    </w:pPr>
    <w:rPr>
      <w:rFonts w:eastAsia="Calibri"/>
      <w:color w:val="000000"/>
      <w:szCs w:val="28"/>
    </w:rPr>
  </w:style>
  <w:style w:type="paragraph" w:styleId="25">
    <w:name w:val="Quote"/>
    <w:basedOn w:val="a2"/>
    <w:next w:val="a2"/>
    <w:link w:val="26"/>
    <w:uiPriority w:val="29"/>
    <w:qFormat/>
    <w:rsid w:val="0008609D"/>
    <w:pPr>
      <w:ind w:firstLine="709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3"/>
    <w:link w:val="25"/>
    <w:uiPriority w:val="29"/>
    <w:rsid w:val="0008609D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af9">
    <w:name w:val="Intense Quote"/>
    <w:basedOn w:val="a2"/>
    <w:next w:val="a2"/>
    <w:link w:val="afa"/>
    <w:uiPriority w:val="30"/>
    <w:qFormat/>
    <w:rsid w:val="0008609D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3"/>
    <w:link w:val="af9"/>
    <w:uiPriority w:val="30"/>
    <w:rsid w:val="0008609D"/>
    <w:rPr>
      <w:rFonts w:ascii="Times New Roman" w:eastAsia="Times New Roman" w:hAnsi="Times New Roman" w:cs="Times New Roman"/>
      <w:b/>
      <w:bCs/>
      <w:i/>
      <w:iCs/>
      <w:color w:val="4F81BD"/>
      <w:lang w:eastAsia="ru-RU"/>
    </w:rPr>
  </w:style>
  <w:style w:type="character" w:styleId="afb">
    <w:name w:val="Subtle Emphasis"/>
    <w:uiPriority w:val="19"/>
    <w:qFormat/>
    <w:rsid w:val="0008609D"/>
    <w:rPr>
      <w:i/>
      <w:iCs/>
      <w:color w:val="808080"/>
    </w:rPr>
  </w:style>
  <w:style w:type="character" w:styleId="afc">
    <w:name w:val="Intense Emphasis"/>
    <w:uiPriority w:val="21"/>
    <w:qFormat/>
    <w:rsid w:val="0008609D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8609D"/>
    <w:rPr>
      <w:smallCaps/>
      <w:color w:val="C0504D"/>
      <w:u w:val="single"/>
    </w:rPr>
  </w:style>
  <w:style w:type="character" w:styleId="afe">
    <w:name w:val="Intense Reference"/>
    <w:uiPriority w:val="32"/>
    <w:qFormat/>
    <w:rsid w:val="0008609D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08609D"/>
    <w:rPr>
      <w:b/>
      <w:bCs/>
      <w:smallCaps/>
      <w:spacing w:val="5"/>
    </w:rPr>
  </w:style>
  <w:style w:type="paragraph" w:styleId="aff0">
    <w:name w:val="TOC Heading"/>
    <w:basedOn w:val="1"/>
    <w:next w:val="a2"/>
    <w:uiPriority w:val="39"/>
    <w:semiHidden/>
    <w:unhideWhenUsed/>
    <w:qFormat/>
    <w:rsid w:val="0008609D"/>
    <w:pPr>
      <w:spacing w:after="60" w:line="276" w:lineRule="auto"/>
      <w:jc w:val="left"/>
      <w:outlineLvl w:val="9"/>
    </w:pPr>
    <w:rPr>
      <w:rFonts w:ascii="Cambria" w:hAnsi="Cambria"/>
      <w:sz w:val="32"/>
    </w:rPr>
  </w:style>
  <w:style w:type="paragraph" w:customStyle="1" w:styleId="ConsPlusCell">
    <w:name w:val="ConsPlusCell"/>
    <w:rsid w:val="0008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Pro-Table">
    <w:name w:val="Pro-Table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2">
    <w:name w:val="Нет списка1"/>
    <w:next w:val="a5"/>
    <w:uiPriority w:val="99"/>
    <w:semiHidden/>
    <w:unhideWhenUsed/>
    <w:rsid w:val="0008609D"/>
  </w:style>
  <w:style w:type="paragraph" w:customStyle="1" w:styleId="Bottom">
    <w:name w:val="Bottom"/>
    <w:basedOn w:val="a8"/>
    <w:unhideWhenUsed/>
    <w:rsid w:val="0008609D"/>
    <w:pPr>
      <w:pBdr>
        <w:top w:val="single" w:sz="4" w:space="6" w:color="808080"/>
      </w:pBdr>
      <w:tabs>
        <w:tab w:val="clear" w:pos="4677"/>
        <w:tab w:val="clear" w:pos="9355"/>
      </w:tabs>
      <w:ind w:right="-18" w:firstLine="709"/>
      <w:jc w:val="right"/>
    </w:pPr>
    <w:rPr>
      <w:rFonts w:ascii="Verdana" w:hAnsi="Verdana"/>
      <w:color w:val="C41C16"/>
      <w:sz w:val="16"/>
      <w:szCs w:val="24"/>
    </w:rPr>
  </w:style>
  <w:style w:type="paragraph" w:customStyle="1" w:styleId="Pro-Gramma">
    <w:name w:val="Pro-Gramma"/>
    <w:basedOn w:val="a2"/>
    <w:link w:val="Pro-Gramma0"/>
    <w:rsid w:val="0008609D"/>
    <w:pPr>
      <w:spacing w:before="120" w:line="288" w:lineRule="auto"/>
      <w:ind w:left="1134" w:firstLine="709"/>
    </w:pPr>
    <w:rPr>
      <w:rFonts w:ascii="Georgia" w:hAnsi="Georgia"/>
      <w:sz w:val="20"/>
      <w:szCs w:val="24"/>
    </w:rPr>
  </w:style>
  <w:style w:type="paragraph" w:customStyle="1" w:styleId="Pro-List1">
    <w:name w:val="Pro-List #1"/>
    <w:basedOn w:val="Pro-Gramma"/>
    <w:link w:val="Pro-List10"/>
    <w:rsid w:val="0008609D"/>
    <w:pPr>
      <w:tabs>
        <w:tab w:val="left" w:pos="1134"/>
      </w:tabs>
      <w:spacing w:before="180"/>
      <w:ind w:hanging="708"/>
    </w:pPr>
  </w:style>
  <w:style w:type="paragraph" w:customStyle="1" w:styleId="NPAText">
    <w:name w:val="NPA Text"/>
    <w:basedOn w:val="Pro-List1"/>
    <w:rsid w:val="0008609D"/>
  </w:style>
  <w:style w:type="paragraph" w:customStyle="1" w:styleId="NPA-Comment">
    <w:name w:val="NPA-Comment"/>
    <w:basedOn w:val="Pro-Gramma"/>
    <w:rsid w:val="0008609D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08609D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08609D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08609D"/>
    <w:pPr>
      <w:numPr>
        <w:ilvl w:val="2"/>
        <w:numId w:val="9"/>
      </w:numPr>
      <w:tabs>
        <w:tab w:val="clear" w:pos="666"/>
        <w:tab w:val="clear" w:pos="1134"/>
        <w:tab w:val="num" w:pos="926"/>
      </w:tabs>
      <w:ind w:left="2869" w:hanging="180"/>
    </w:pPr>
  </w:style>
  <w:style w:type="paragraph" w:customStyle="1" w:styleId="Pro-List-2">
    <w:name w:val="Pro-List -2"/>
    <w:basedOn w:val="Pro-List-1"/>
    <w:rsid w:val="0008609D"/>
    <w:pPr>
      <w:numPr>
        <w:ilvl w:val="3"/>
        <w:numId w:val="10"/>
      </w:numPr>
      <w:tabs>
        <w:tab w:val="clear" w:pos="2880"/>
        <w:tab w:val="num" w:pos="1209"/>
      </w:tabs>
      <w:spacing w:before="60"/>
      <w:ind w:left="1209"/>
    </w:pPr>
  </w:style>
  <w:style w:type="character" w:customStyle="1" w:styleId="Pro-Marka">
    <w:name w:val="Pro-Marka"/>
    <w:rsid w:val="0008609D"/>
    <w:rPr>
      <w:b/>
      <w:color w:val="C41C16"/>
    </w:rPr>
  </w:style>
  <w:style w:type="paragraph" w:customStyle="1" w:styleId="Pro-Tab">
    <w:name w:val="Pro-Tab"/>
    <w:basedOn w:val="Pro-Gramma"/>
    <w:link w:val="Pro-Tab0"/>
    <w:rsid w:val="0008609D"/>
    <w:pPr>
      <w:spacing w:before="40" w:after="40" w:line="240" w:lineRule="auto"/>
      <w:ind w:left="0"/>
      <w:jc w:val="left"/>
    </w:pPr>
    <w:rPr>
      <w:rFonts w:ascii="Tahoma" w:hAnsi="Tahoma"/>
      <w:color w:val="000000"/>
      <w:sz w:val="16"/>
      <w:szCs w:val="20"/>
    </w:rPr>
  </w:style>
  <w:style w:type="paragraph" w:customStyle="1" w:styleId="Pro-TabHead">
    <w:name w:val="Pro-Tab Head"/>
    <w:basedOn w:val="Pro-Tab"/>
    <w:rsid w:val="0008609D"/>
    <w:rPr>
      <w:b/>
      <w:bCs/>
    </w:rPr>
  </w:style>
  <w:style w:type="paragraph" w:customStyle="1" w:styleId="Pro-TabName">
    <w:name w:val="Pro-Tab Name"/>
    <w:basedOn w:val="Pro-TabHead"/>
    <w:rsid w:val="0008609D"/>
    <w:pPr>
      <w:keepNext/>
      <w:spacing w:before="240" w:after="120"/>
    </w:pPr>
    <w:rPr>
      <w:color w:val="C41C16"/>
    </w:rPr>
  </w:style>
  <w:style w:type="table" w:customStyle="1" w:styleId="Pro-Table1">
    <w:name w:val="Pro-Table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character" w:customStyle="1" w:styleId="Pro-">
    <w:name w:val="Pro-Ссылка"/>
    <w:rsid w:val="0008609D"/>
    <w:rPr>
      <w:i/>
      <w:color w:val="808080"/>
      <w:u w:val="none"/>
    </w:rPr>
  </w:style>
  <w:style w:type="character" w:customStyle="1" w:styleId="TextNPA">
    <w:name w:val="Text NPA"/>
    <w:rsid w:val="0008609D"/>
    <w:rPr>
      <w:rFonts w:ascii="Courier New" w:hAnsi="Courier New"/>
    </w:rPr>
  </w:style>
  <w:style w:type="character" w:styleId="aff1">
    <w:name w:val="Hyperlink"/>
    <w:uiPriority w:val="99"/>
    <w:unhideWhenUsed/>
    <w:rsid w:val="0008609D"/>
    <w:rPr>
      <w:color w:val="0000FF"/>
      <w:u w:val="single"/>
    </w:rPr>
  </w:style>
  <w:style w:type="character" w:styleId="aff2">
    <w:name w:val="annotation reference"/>
    <w:uiPriority w:val="99"/>
    <w:rsid w:val="0008609D"/>
    <w:rPr>
      <w:sz w:val="16"/>
      <w:szCs w:val="16"/>
    </w:rPr>
  </w:style>
  <w:style w:type="character" w:styleId="aff3">
    <w:name w:val="footnote reference"/>
    <w:unhideWhenUsed/>
    <w:rsid w:val="0008609D"/>
    <w:rPr>
      <w:vertAlign w:val="superscript"/>
    </w:rPr>
  </w:style>
  <w:style w:type="paragraph" w:styleId="13">
    <w:name w:val="toc 1"/>
    <w:basedOn w:val="a2"/>
    <w:next w:val="a2"/>
    <w:autoRedefine/>
    <w:uiPriority w:val="39"/>
    <w:rsid w:val="0008609D"/>
    <w:pPr>
      <w:pBdr>
        <w:bottom w:val="single" w:sz="12" w:space="1" w:color="808080"/>
      </w:pBdr>
      <w:tabs>
        <w:tab w:val="right" w:pos="9921"/>
      </w:tabs>
      <w:spacing w:before="360" w:after="360"/>
      <w:ind w:firstLine="709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rsid w:val="0008609D"/>
    <w:pPr>
      <w:tabs>
        <w:tab w:val="right" w:pos="9911"/>
      </w:tabs>
      <w:spacing w:before="240" w:after="120"/>
      <w:ind w:left="1202" w:firstLine="709"/>
    </w:pPr>
    <w:rPr>
      <w:rFonts w:ascii="Georgia" w:hAnsi="Georgia"/>
      <w:sz w:val="20"/>
    </w:rPr>
  </w:style>
  <w:style w:type="table" w:customStyle="1" w:styleId="14">
    <w:name w:val="Сетка таблицы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Document Map"/>
    <w:basedOn w:val="a2"/>
    <w:link w:val="aff5"/>
    <w:uiPriority w:val="9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annotation text"/>
    <w:basedOn w:val="a2"/>
    <w:link w:val="aff7"/>
    <w:uiPriority w:val="99"/>
    <w:unhideWhenUsed/>
    <w:rsid w:val="0008609D"/>
    <w:pPr>
      <w:spacing w:after="200" w:line="276" w:lineRule="auto"/>
      <w:ind w:firstLine="709"/>
    </w:pPr>
    <w:rPr>
      <w:rFonts w:ascii="Calibri" w:eastAsia="Calibri" w:hAnsi="Calibri"/>
      <w:sz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rsid w:val="0008609D"/>
    <w:rPr>
      <w:rFonts w:ascii="Calibri" w:eastAsia="Calibri" w:hAnsi="Calibri" w:cs="Times New Roman"/>
      <w:sz w:val="20"/>
      <w:szCs w:val="20"/>
    </w:rPr>
  </w:style>
  <w:style w:type="paragraph" w:styleId="aff8">
    <w:name w:val="footnote text"/>
    <w:basedOn w:val="a2"/>
    <w:link w:val="aff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9">
    <w:name w:val="Текст сноски Знак"/>
    <w:basedOn w:val="a3"/>
    <w:link w:val="aff8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annotation subject"/>
    <w:basedOn w:val="aff6"/>
    <w:next w:val="aff6"/>
    <w:link w:val="affb"/>
    <w:uiPriority w:val="99"/>
    <w:unhideWhenUsed/>
    <w:rsid w:val="0008609D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fb">
    <w:name w:val="Тема примечания Знак"/>
    <w:basedOn w:val="aff7"/>
    <w:link w:val="affa"/>
    <w:uiPriority w:val="99"/>
    <w:rsid w:val="000860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Стиль1"/>
    <w:basedOn w:val="a2"/>
    <w:qFormat/>
    <w:rsid w:val="0008609D"/>
    <w:pPr>
      <w:ind w:firstLine="709"/>
    </w:pPr>
    <w:rPr>
      <w:rFonts w:eastAsia="Calibri"/>
      <w:szCs w:val="22"/>
      <w:lang w:eastAsia="en-US"/>
    </w:rPr>
  </w:style>
  <w:style w:type="numbering" w:customStyle="1" w:styleId="110">
    <w:name w:val="Нет списка11"/>
    <w:next w:val="a5"/>
    <w:uiPriority w:val="99"/>
    <w:semiHidden/>
    <w:unhideWhenUsed/>
    <w:rsid w:val="0008609D"/>
  </w:style>
  <w:style w:type="character" w:customStyle="1" w:styleId="Pro-Gramma0">
    <w:name w:val="Pro-Gramma Знак"/>
    <w:link w:val="Pro-Gramma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link w:val="Pro-List1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table" w:customStyle="1" w:styleId="Pro-Table11">
    <w:name w:val="Pro-Table1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character" w:customStyle="1" w:styleId="16">
    <w:name w:val="Название1"/>
    <w:rsid w:val="0008609D"/>
  </w:style>
  <w:style w:type="character" w:customStyle="1" w:styleId="ng-isolate-scope">
    <w:name w:val="ng-isolate-scope"/>
    <w:rsid w:val="0008609D"/>
  </w:style>
  <w:style w:type="character" w:styleId="affc">
    <w:name w:val="FollowedHyperlink"/>
    <w:uiPriority w:val="99"/>
    <w:unhideWhenUsed/>
    <w:rsid w:val="0008609D"/>
    <w:rPr>
      <w:color w:val="800080"/>
      <w:u w:val="single"/>
    </w:rPr>
  </w:style>
  <w:style w:type="paragraph" w:customStyle="1" w:styleId="xl73">
    <w:name w:val="xl73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2"/>
    <w:rsid w:val="0008609D"/>
    <w:pPr>
      <w:spacing w:before="100" w:beforeAutospacing="1" w:after="100" w:afterAutospacing="1"/>
      <w:ind w:firstLine="709"/>
      <w:textAlignment w:val="top"/>
    </w:pPr>
    <w:rPr>
      <w:rFonts w:ascii="Tahoma" w:hAnsi="Tahoma" w:cs="Tahoma"/>
      <w:sz w:val="16"/>
      <w:szCs w:val="16"/>
    </w:rPr>
  </w:style>
  <w:style w:type="paragraph" w:customStyle="1" w:styleId="xl75">
    <w:name w:val="xl75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6">
    <w:name w:val="xl76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Calibri" w:hAnsi="Calibri"/>
      <w:szCs w:val="24"/>
    </w:rPr>
  </w:style>
  <w:style w:type="paragraph" w:customStyle="1" w:styleId="xl80">
    <w:name w:val="xl80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Cs w:val="24"/>
    </w:rPr>
  </w:style>
  <w:style w:type="paragraph" w:customStyle="1" w:styleId="xl81">
    <w:name w:val="xl81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 w:val="16"/>
      <w:szCs w:val="16"/>
    </w:rPr>
  </w:style>
  <w:style w:type="paragraph" w:customStyle="1" w:styleId="xl82">
    <w:name w:val="xl82"/>
    <w:basedOn w:val="a2"/>
    <w:rsid w:val="0008609D"/>
    <w:pPr>
      <w:spacing w:before="100" w:beforeAutospacing="1" w:after="100" w:afterAutospacing="1"/>
      <w:ind w:firstLine="709"/>
      <w:jc w:val="center"/>
    </w:pPr>
    <w:rPr>
      <w:rFonts w:ascii="Calibri" w:hAnsi="Calibri"/>
      <w:szCs w:val="24"/>
    </w:rPr>
  </w:style>
  <w:style w:type="paragraph" w:customStyle="1" w:styleId="xl83">
    <w:name w:val="xl83"/>
    <w:basedOn w:val="a2"/>
    <w:rsid w:val="0008609D"/>
    <w:pPr>
      <w:spacing w:before="100" w:beforeAutospacing="1" w:after="100" w:afterAutospacing="1"/>
      <w:ind w:firstLine="709"/>
      <w:jc w:val="center"/>
    </w:pPr>
    <w:rPr>
      <w:szCs w:val="24"/>
    </w:rPr>
  </w:style>
  <w:style w:type="character" w:styleId="affd">
    <w:name w:val="Placeholder Text"/>
    <w:uiPriority w:val="99"/>
    <w:semiHidden/>
    <w:rsid w:val="0008609D"/>
    <w:rPr>
      <w:color w:val="808080"/>
    </w:rPr>
  </w:style>
  <w:style w:type="paragraph" w:customStyle="1" w:styleId="17">
    <w:name w:val="Таблица1"/>
    <w:basedOn w:val="Pro-Tab"/>
    <w:link w:val="18"/>
    <w:qFormat/>
    <w:rsid w:val="0008609D"/>
    <w:rPr>
      <w:rFonts w:ascii="Times New Roman" w:hAnsi="Times New Roman"/>
      <w:sz w:val="28"/>
      <w:szCs w:val="28"/>
    </w:rPr>
  </w:style>
  <w:style w:type="paragraph" w:customStyle="1" w:styleId="102">
    <w:name w:val="Заголовок 10"/>
    <w:basedOn w:val="40"/>
    <w:next w:val="af0"/>
    <w:link w:val="103"/>
    <w:autoRedefine/>
    <w:qFormat/>
    <w:rsid w:val="0008609D"/>
    <w:pPr>
      <w:spacing w:before="0" w:after="0"/>
      <w:outlineLvl w:val="9"/>
    </w:pPr>
    <w:rPr>
      <w:b w:val="0"/>
      <w:color w:val="auto"/>
      <w:sz w:val="22"/>
      <w:szCs w:val="22"/>
    </w:rPr>
  </w:style>
  <w:style w:type="character" w:customStyle="1" w:styleId="Pro-Tab0">
    <w:name w:val="Pro-Tab Знак"/>
    <w:link w:val="Pro-Tab"/>
    <w:rsid w:val="0008609D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18">
    <w:name w:val="Таблица1 Знак"/>
    <w:link w:val="17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3">
    <w:name w:val="Заголовок 10 Знак"/>
    <w:link w:val="102"/>
    <w:rsid w:val="0008609D"/>
    <w:rPr>
      <w:rFonts w:ascii="Times New Roman" w:eastAsia="Times New Roman" w:hAnsi="Times New Roman" w:cs="Times New Roman"/>
      <w:bCs/>
      <w:lang w:eastAsia="ru-RU"/>
    </w:rPr>
  </w:style>
  <w:style w:type="paragraph" w:customStyle="1" w:styleId="19">
    <w:name w:val="Абзац списка1"/>
    <w:basedOn w:val="a2"/>
    <w:rsid w:val="0008609D"/>
    <w:pPr>
      <w:ind w:left="720" w:firstLine="709"/>
      <w:contextualSpacing/>
    </w:pPr>
    <w:rPr>
      <w:szCs w:val="24"/>
    </w:rPr>
  </w:style>
  <w:style w:type="paragraph" w:customStyle="1" w:styleId="Style4">
    <w:name w:val="Style4"/>
    <w:basedOn w:val="a2"/>
    <w:rsid w:val="0008609D"/>
    <w:pPr>
      <w:widowControl w:val="0"/>
      <w:autoSpaceDE w:val="0"/>
      <w:autoSpaceDN w:val="0"/>
      <w:adjustRightInd w:val="0"/>
      <w:spacing w:line="323" w:lineRule="exact"/>
      <w:ind w:firstLine="840"/>
    </w:pPr>
    <w:rPr>
      <w:rFonts w:eastAsia="Calibri"/>
      <w:sz w:val="24"/>
      <w:szCs w:val="24"/>
    </w:rPr>
  </w:style>
  <w:style w:type="character" w:customStyle="1" w:styleId="FontStyle17">
    <w:name w:val="Font Style17"/>
    <w:rsid w:val="0008609D"/>
    <w:rPr>
      <w:rFonts w:ascii="Times New Roman" w:hAnsi="Times New Roman"/>
      <w:sz w:val="26"/>
    </w:rPr>
  </w:style>
  <w:style w:type="paragraph" w:customStyle="1" w:styleId="affe">
    <w:name w:val="Знак"/>
    <w:basedOn w:val="a2"/>
    <w:rsid w:val="0008609D"/>
    <w:pPr>
      <w:spacing w:after="160" w:line="240" w:lineRule="exact"/>
      <w:ind w:firstLine="709"/>
    </w:pPr>
    <w:rPr>
      <w:rFonts w:ascii="Verdana" w:hAnsi="Verdana" w:cs="Verdana"/>
      <w:sz w:val="20"/>
      <w:lang w:val="en-US"/>
    </w:rPr>
  </w:style>
  <w:style w:type="character" w:customStyle="1" w:styleId="27">
    <w:name w:val="Знак Знак2"/>
    <w:semiHidden/>
    <w:rsid w:val="0008609D"/>
    <w:rPr>
      <w:rFonts w:ascii="Tahoma" w:hAnsi="Tahoma"/>
      <w:sz w:val="16"/>
    </w:rPr>
  </w:style>
  <w:style w:type="paragraph" w:customStyle="1" w:styleId="ConsPlusTitle">
    <w:name w:val="ConsPlusTitle"/>
    <w:rsid w:val="000860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№2_"/>
    <w:link w:val="29"/>
    <w:locked/>
    <w:rsid w:val="0008609D"/>
    <w:rPr>
      <w:b/>
      <w:sz w:val="25"/>
      <w:shd w:val="clear" w:color="auto" w:fill="FFFFFF"/>
    </w:rPr>
  </w:style>
  <w:style w:type="paragraph" w:customStyle="1" w:styleId="29">
    <w:name w:val="Заголовок №2"/>
    <w:basedOn w:val="a2"/>
    <w:link w:val="28"/>
    <w:rsid w:val="0008609D"/>
    <w:pPr>
      <w:widowControl w:val="0"/>
      <w:shd w:val="clear" w:color="auto" w:fill="FFFFFF"/>
      <w:spacing w:before="60" w:line="331" w:lineRule="exact"/>
      <w:ind w:firstLine="709"/>
      <w:jc w:val="center"/>
      <w:outlineLvl w:val="1"/>
    </w:pPr>
    <w:rPr>
      <w:rFonts w:asciiTheme="minorHAnsi" w:eastAsiaTheme="minorHAnsi" w:hAnsiTheme="minorHAnsi" w:cstheme="minorBidi"/>
      <w:b/>
      <w:sz w:val="25"/>
      <w:szCs w:val="22"/>
      <w:shd w:val="clear" w:color="auto" w:fill="FFFFFF"/>
      <w:lang w:eastAsia="en-US"/>
    </w:rPr>
  </w:style>
  <w:style w:type="character" w:customStyle="1" w:styleId="1a">
    <w:name w:val="Заголовок №1_"/>
    <w:link w:val="1b"/>
    <w:locked/>
    <w:rsid w:val="0008609D"/>
    <w:rPr>
      <w:spacing w:val="10"/>
      <w:sz w:val="25"/>
      <w:shd w:val="clear" w:color="auto" w:fill="FFFFFF"/>
    </w:rPr>
  </w:style>
  <w:style w:type="paragraph" w:customStyle="1" w:styleId="1b">
    <w:name w:val="Заголовок №1"/>
    <w:basedOn w:val="a2"/>
    <w:link w:val="1a"/>
    <w:rsid w:val="0008609D"/>
    <w:pPr>
      <w:widowControl w:val="0"/>
      <w:shd w:val="clear" w:color="auto" w:fill="FFFFFF"/>
      <w:spacing w:after="60" w:line="240" w:lineRule="atLeast"/>
      <w:ind w:firstLine="709"/>
      <w:outlineLvl w:val="0"/>
    </w:pPr>
    <w:rPr>
      <w:rFonts w:asciiTheme="minorHAnsi" w:eastAsiaTheme="minorHAnsi" w:hAnsiTheme="minorHAnsi" w:cstheme="minorBidi"/>
      <w:spacing w:val="10"/>
      <w:sz w:val="25"/>
      <w:szCs w:val="22"/>
      <w:shd w:val="clear" w:color="auto" w:fill="FFFFFF"/>
      <w:lang w:eastAsia="en-US"/>
    </w:rPr>
  </w:style>
  <w:style w:type="character" w:customStyle="1" w:styleId="afff">
    <w:name w:val="Основной текст_"/>
    <w:link w:val="1c"/>
    <w:locked/>
    <w:rsid w:val="0008609D"/>
    <w:rPr>
      <w:shd w:val="clear" w:color="auto" w:fill="FFFFFF"/>
    </w:rPr>
  </w:style>
  <w:style w:type="paragraph" w:customStyle="1" w:styleId="1c">
    <w:name w:val="Основной текст1"/>
    <w:basedOn w:val="a2"/>
    <w:link w:val="afff"/>
    <w:rsid w:val="0008609D"/>
    <w:pPr>
      <w:widowControl w:val="0"/>
      <w:shd w:val="clear" w:color="auto" w:fill="FFFFFF"/>
      <w:ind w:firstLine="709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4">
    <w:name w:val="Основной текст + 10"/>
    <w:aliases w:val="5 pt"/>
    <w:rsid w:val="0008609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x-none"/>
    </w:rPr>
  </w:style>
  <w:style w:type="paragraph" w:customStyle="1" w:styleId="xl63">
    <w:name w:val="xl63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2"/>
    <w:rsid w:val="0008609D"/>
    <w:pP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65">
    <w:name w:val="xl6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70">
    <w:name w:val="xl7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71">
    <w:name w:val="xl71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87">
    <w:name w:val="xl8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color w:val="339966"/>
      <w:sz w:val="24"/>
      <w:szCs w:val="24"/>
    </w:rPr>
  </w:style>
  <w:style w:type="paragraph" w:customStyle="1" w:styleId="xl88">
    <w:name w:val="xl8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89">
    <w:name w:val="xl8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0">
    <w:name w:val="xl9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1">
    <w:name w:val="xl9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2">
    <w:name w:val="xl9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3">
    <w:name w:val="xl93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5">
    <w:name w:val="xl95"/>
    <w:basedOn w:val="a2"/>
    <w:rsid w:val="000860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6">
    <w:name w:val="xl9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08609D"/>
    <w:pPr>
      <w:spacing w:before="100" w:beforeAutospacing="1" w:after="100" w:afterAutospacing="1"/>
      <w:ind w:firstLine="709"/>
      <w:jc w:val="right"/>
    </w:pPr>
    <w:rPr>
      <w:sz w:val="24"/>
      <w:szCs w:val="24"/>
    </w:rPr>
  </w:style>
  <w:style w:type="paragraph" w:styleId="afff0">
    <w:name w:val="Revision"/>
    <w:hidden/>
    <w:uiPriority w:val="99"/>
    <w:semiHidden/>
    <w:rsid w:val="0008609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1">
    <w:name w:val="line number"/>
    <w:rsid w:val="0008609D"/>
  </w:style>
  <w:style w:type="table" w:customStyle="1" w:styleId="111">
    <w:name w:val="Сетка таблицы1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98">
    <w:name w:val="xl9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font8">
    <w:name w:val="font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0">
    <w:name w:val="xl100"/>
    <w:basedOn w:val="a2"/>
    <w:rsid w:val="0008609D"/>
    <w:pPr>
      <w:shd w:val="clear" w:color="000000" w:fill="FFFFFF"/>
      <w:spacing w:before="100" w:beforeAutospacing="1" w:after="100" w:afterAutospacing="1"/>
      <w:ind w:firstLine="709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2"/>
    <w:rsid w:val="0008609D"/>
    <w:pP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102">
    <w:name w:val="xl102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2"/>
    <w:rsid w:val="0008609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character" w:styleId="afff2">
    <w:name w:val="Emphasis"/>
    <w:qFormat/>
    <w:rsid w:val="0008609D"/>
    <w:rPr>
      <w:i/>
      <w:iCs/>
    </w:rPr>
  </w:style>
  <w:style w:type="paragraph" w:customStyle="1" w:styleId="afff3">
    <w:name w:val="Об по центру"/>
    <w:basedOn w:val="a2"/>
    <w:autoRedefine/>
    <w:qFormat/>
    <w:rsid w:val="0008609D"/>
    <w:pPr>
      <w:ind w:firstLine="709"/>
    </w:pPr>
    <w:rPr>
      <w:szCs w:val="24"/>
    </w:rPr>
  </w:style>
  <w:style w:type="table" w:customStyle="1" w:styleId="Pro-Table2">
    <w:name w:val="Pro-Table2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a">
    <w:name w:val="Сетка таблицы2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5">
    <w:name w:val="xl105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06">
    <w:name w:val="xl106"/>
    <w:basedOn w:val="a2"/>
    <w:rsid w:val="0008609D"/>
    <w:pPr>
      <w:shd w:val="clear" w:color="000000" w:fill="FFFFFF"/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107">
    <w:name w:val="xl10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8">
    <w:name w:val="xl108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9">
    <w:name w:val="xl10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numbering" w:customStyle="1" w:styleId="2b">
    <w:name w:val="Нет списка2"/>
    <w:next w:val="a5"/>
    <w:uiPriority w:val="99"/>
    <w:semiHidden/>
    <w:rsid w:val="0008609D"/>
  </w:style>
  <w:style w:type="numbering" w:customStyle="1" w:styleId="120">
    <w:name w:val="Нет списка12"/>
    <w:next w:val="a5"/>
    <w:uiPriority w:val="99"/>
    <w:semiHidden/>
    <w:unhideWhenUsed/>
    <w:rsid w:val="0008609D"/>
  </w:style>
  <w:style w:type="numbering" w:customStyle="1" w:styleId="1110">
    <w:name w:val="Нет списка111"/>
    <w:next w:val="a5"/>
    <w:uiPriority w:val="99"/>
    <w:semiHidden/>
    <w:unhideWhenUsed/>
    <w:rsid w:val="0008609D"/>
  </w:style>
  <w:style w:type="paragraph" w:customStyle="1" w:styleId="xl110">
    <w:name w:val="xl11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11">
    <w:name w:val="xl11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2">
    <w:name w:val="xl11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3">
    <w:name w:val="xl11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4">
    <w:name w:val="xl11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5">
    <w:name w:val="xl11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6">
    <w:name w:val="xl11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7">
    <w:name w:val="xl117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8">
    <w:name w:val="xl118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9">
    <w:name w:val="xl11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0">
    <w:name w:val="xl12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1">
    <w:name w:val="xl12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2">
    <w:name w:val="xl12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3">
    <w:name w:val="xl12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4">
    <w:name w:val="xl12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5">
    <w:name w:val="xl12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6">
    <w:name w:val="xl12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styleId="afff4">
    <w:name w:val="Body Text Indent"/>
    <w:basedOn w:val="a2"/>
    <w:link w:val="afff5"/>
    <w:rsid w:val="0008609D"/>
    <w:pPr>
      <w:spacing w:after="120"/>
      <w:ind w:left="283" w:firstLine="709"/>
    </w:pPr>
    <w:rPr>
      <w:rFonts w:eastAsia="Calibri"/>
      <w:color w:val="000000"/>
      <w:szCs w:val="28"/>
    </w:rPr>
  </w:style>
  <w:style w:type="character" w:customStyle="1" w:styleId="afff5">
    <w:name w:val="Основной текст с отступом Знак"/>
    <w:basedOn w:val="a3"/>
    <w:link w:val="afff4"/>
    <w:rsid w:val="0008609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ff6">
    <w:name w:val="Normal (Web)"/>
    <w:basedOn w:val="a2"/>
    <w:uiPriority w:val="99"/>
    <w:unhideWhenUsed/>
    <w:rsid w:val="000860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numbering" w:customStyle="1" w:styleId="34">
    <w:name w:val="Нет списка3"/>
    <w:next w:val="a5"/>
    <w:uiPriority w:val="99"/>
    <w:semiHidden/>
    <w:rsid w:val="0008609D"/>
  </w:style>
  <w:style w:type="numbering" w:customStyle="1" w:styleId="130">
    <w:name w:val="Нет списка13"/>
    <w:next w:val="a5"/>
    <w:uiPriority w:val="99"/>
    <w:semiHidden/>
    <w:unhideWhenUsed/>
    <w:rsid w:val="0008609D"/>
  </w:style>
  <w:style w:type="numbering" w:customStyle="1" w:styleId="112">
    <w:name w:val="Нет списка112"/>
    <w:next w:val="a5"/>
    <w:uiPriority w:val="99"/>
    <w:semiHidden/>
    <w:unhideWhenUsed/>
    <w:rsid w:val="0008609D"/>
  </w:style>
  <w:style w:type="paragraph" w:styleId="2c">
    <w:name w:val="Body Text Indent 2"/>
    <w:basedOn w:val="a2"/>
    <w:link w:val="2d"/>
    <w:rsid w:val="0008609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rsid w:val="000860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5">
    <w:name w:val="Сетка таблицы3"/>
    <w:basedOn w:val="a4"/>
    <w:next w:val="ad"/>
    <w:rsid w:val="00E42A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873313"/>
  </w:style>
  <w:style w:type="table" w:customStyle="1" w:styleId="43">
    <w:name w:val="Сетка таблицы4"/>
    <w:basedOn w:val="a4"/>
    <w:next w:val="ad"/>
    <w:rsid w:val="008733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3">
    <w:name w:val="Pro-Table3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40">
    <w:name w:val="Нет списка14"/>
    <w:next w:val="a5"/>
    <w:uiPriority w:val="99"/>
    <w:semiHidden/>
    <w:unhideWhenUsed/>
    <w:rsid w:val="00873313"/>
  </w:style>
  <w:style w:type="table" w:customStyle="1" w:styleId="Pro-Table12">
    <w:name w:val="Pro-Table12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121">
    <w:name w:val="Сетка таблицы12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3313"/>
  </w:style>
  <w:style w:type="table" w:customStyle="1" w:styleId="Pro-Table111">
    <w:name w:val="Pro-Table11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table" w:customStyle="1" w:styleId="1111">
    <w:name w:val="Сетка таблицы11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21">
    <w:name w:val="Pro-Table2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10">
    <w:name w:val="Сетка таблицы2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5"/>
    <w:uiPriority w:val="99"/>
    <w:semiHidden/>
    <w:rsid w:val="00873313"/>
  </w:style>
  <w:style w:type="numbering" w:customStyle="1" w:styleId="1210">
    <w:name w:val="Нет списка121"/>
    <w:next w:val="a5"/>
    <w:uiPriority w:val="99"/>
    <w:semiHidden/>
    <w:unhideWhenUsed/>
    <w:rsid w:val="00873313"/>
  </w:style>
  <w:style w:type="numbering" w:customStyle="1" w:styleId="11110">
    <w:name w:val="Нет списка1111"/>
    <w:next w:val="a5"/>
    <w:uiPriority w:val="99"/>
    <w:semiHidden/>
    <w:unhideWhenUsed/>
    <w:rsid w:val="00873313"/>
  </w:style>
  <w:style w:type="numbering" w:customStyle="1" w:styleId="310">
    <w:name w:val="Нет списка31"/>
    <w:next w:val="a5"/>
    <w:uiPriority w:val="99"/>
    <w:semiHidden/>
    <w:rsid w:val="00873313"/>
  </w:style>
  <w:style w:type="numbering" w:customStyle="1" w:styleId="131">
    <w:name w:val="Нет списка131"/>
    <w:next w:val="a5"/>
    <w:uiPriority w:val="99"/>
    <w:semiHidden/>
    <w:unhideWhenUsed/>
    <w:rsid w:val="00873313"/>
  </w:style>
  <w:style w:type="numbering" w:customStyle="1" w:styleId="1121">
    <w:name w:val="Нет списка1121"/>
    <w:next w:val="a5"/>
    <w:uiPriority w:val="99"/>
    <w:semiHidden/>
    <w:unhideWhenUsed/>
    <w:rsid w:val="00873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E8AC-478C-468C-96EE-F2ED9072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6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Ефимовна ГАЛЬПЕРИНА</dc:creator>
  <cp:lastModifiedBy>Сергей Замчалов</cp:lastModifiedBy>
  <cp:revision>16</cp:revision>
  <cp:lastPrinted>2023-01-24T11:53:00Z</cp:lastPrinted>
  <dcterms:created xsi:type="dcterms:W3CDTF">2021-10-19T12:50:00Z</dcterms:created>
  <dcterms:modified xsi:type="dcterms:W3CDTF">2024-01-18T06:11:00Z</dcterms:modified>
</cp:coreProperties>
</file>